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49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1"/>
        <w:gridCol w:w="3774"/>
        <w:gridCol w:w="2464"/>
        <w:gridCol w:w="1604"/>
      </w:tblGrid>
      <w:tr w:rsidR="00FA02BA" w:rsidRPr="008A3556" w:rsidTr="00FA02BA">
        <w:trPr>
          <w:trHeight w:val="8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A02BA" w:rsidRPr="006E4F0A" w:rsidRDefault="006E4F0A" w:rsidP="00FA02B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 клиники</w:t>
            </w:r>
          </w:p>
        </w:tc>
      </w:tr>
      <w:tr w:rsidR="00FA02BA" w:rsidRPr="008A3556" w:rsidTr="00FA02BA">
        <w:trPr>
          <w:trHeight w:val="326"/>
        </w:trPr>
        <w:tc>
          <w:tcPr>
            <w:tcW w:w="967" w:type="pct"/>
            <w:tcBorders>
              <w:top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Код:</w:t>
            </w:r>
          </w:p>
        </w:tc>
        <w:tc>
          <w:tcPr>
            <w:tcW w:w="4033" w:type="pct"/>
            <w:gridSpan w:val="3"/>
            <w:tcBorders>
              <w:top w:val="single" w:sz="4" w:space="0" w:color="auto"/>
            </w:tcBorders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A02BA" w:rsidRPr="008A3556" w:rsidTr="00FA02BA">
        <w:trPr>
          <w:trHeight w:val="428"/>
        </w:trPr>
        <w:tc>
          <w:tcPr>
            <w:tcW w:w="967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Название: </w:t>
            </w:r>
          </w:p>
        </w:tc>
        <w:tc>
          <w:tcPr>
            <w:tcW w:w="4033" w:type="pct"/>
            <w:gridSpan w:val="3"/>
            <w:vAlign w:val="center"/>
          </w:tcPr>
          <w:p w:rsidR="00FA02BA" w:rsidRPr="009D7FCD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провед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</w:t>
            </w:r>
            <w:r w:rsidR="00653E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A81A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эндоскопической подслизистой диссекции.</w:t>
            </w:r>
          </w:p>
        </w:tc>
      </w:tr>
      <w:tr w:rsidR="00FA02BA" w:rsidRPr="008A3556" w:rsidTr="00FA02BA">
        <w:trPr>
          <w:trHeight w:val="1106"/>
        </w:trPr>
        <w:tc>
          <w:tcPr>
            <w:tcW w:w="967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Утвержден:</w:t>
            </w:r>
          </w:p>
        </w:tc>
        <w:tc>
          <w:tcPr>
            <w:tcW w:w="4033" w:type="pct"/>
            <w:gridSpan w:val="3"/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6E4F0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Руководителем клиники  </w:t>
            </w: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№_________ </w:t>
            </w:r>
          </w:p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________________ 2024</w:t>
            </w: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A02BA" w:rsidRPr="008A3556" w:rsidTr="00FA02BA">
        <w:trPr>
          <w:trHeight w:val="353"/>
        </w:trPr>
        <w:tc>
          <w:tcPr>
            <w:tcW w:w="967" w:type="pct"/>
            <w:vMerge w:val="restar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Разработчик:</w:t>
            </w:r>
          </w:p>
        </w:tc>
        <w:tc>
          <w:tcPr>
            <w:tcW w:w="1941" w:type="pct"/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67" w:type="pct"/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825" w:type="pct"/>
            <w:vAlign w:val="center"/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</w:tc>
      </w:tr>
      <w:tr w:rsidR="00FA02BA" w:rsidRPr="008A3556" w:rsidTr="00FA02BA">
        <w:trPr>
          <w:trHeight w:val="732"/>
        </w:trPr>
        <w:tc>
          <w:tcPr>
            <w:tcW w:w="967" w:type="pct"/>
            <w:vMerge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vAlign w:val="center"/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отделения</w:t>
            </w: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эндоскопии интервенционной радиологии</w:t>
            </w:r>
          </w:p>
        </w:tc>
        <w:tc>
          <w:tcPr>
            <w:tcW w:w="1267" w:type="pct"/>
          </w:tcPr>
          <w:p w:rsidR="00FA02BA" w:rsidRPr="008A3556" w:rsidRDefault="00FA02BA" w:rsidP="00FA02BA">
            <w:pPr>
              <w:tabs>
                <w:tab w:val="left" w:pos="284"/>
                <w:tab w:val="left" w:pos="23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732"/>
        </w:trPr>
        <w:tc>
          <w:tcPr>
            <w:tcW w:w="967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vAlign w:val="center"/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1267" w:type="pct"/>
          </w:tcPr>
          <w:p w:rsidR="00FA02BA" w:rsidRPr="008A3556" w:rsidRDefault="00FA02BA" w:rsidP="00FA02BA">
            <w:pPr>
              <w:tabs>
                <w:tab w:val="left" w:pos="284"/>
                <w:tab w:val="left" w:pos="23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 w:val="restart"/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A81AC4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81AC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Первый заместитель председателя Правления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A81AC4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/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Правления по медицинской деятельности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директор по сестринскому делу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правового обеспечения и кадрового учета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менеджмента качества и безопасности пациентов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эпидемиолог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1C0" w:rsidRPr="008A3556" w:rsidRDefault="001E21C0" w:rsidP="00FA02B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1C0" w:rsidRPr="008A3556" w:rsidRDefault="001E21C0" w:rsidP="00143A43">
      <w:pPr>
        <w:tabs>
          <w:tab w:val="left" w:pos="284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C0" w:rsidRPr="008A3556" w:rsidRDefault="001E21C0" w:rsidP="00143A43">
      <w:pPr>
        <w:tabs>
          <w:tab w:val="left" w:pos="284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50" w:rsidRPr="008A3556" w:rsidRDefault="005F6350" w:rsidP="000452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4905"/>
        <w:gridCol w:w="4727"/>
      </w:tblGrid>
      <w:tr w:rsidR="00F540C5" w:rsidRPr="008A3556" w:rsidTr="0038141F">
        <w:trPr>
          <w:trHeight w:val="421"/>
        </w:trPr>
        <w:tc>
          <w:tcPr>
            <w:tcW w:w="4905" w:type="dxa"/>
          </w:tcPr>
          <w:p w:rsidR="00F540C5" w:rsidRPr="008A3556" w:rsidRDefault="00F540C5" w:rsidP="001E21C0">
            <w:pPr>
              <w:tabs>
                <w:tab w:val="left" w:pos="284"/>
              </w:tabs>
              <w:ind w:left="284" w:firstLine="142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Дата последнего пересмотра:</w:t>
            </w:r>
          </w:p>
        </w:tc>
        <w:tc>
          <w:tcPr>
            <w:tcW w:w="4727" w:type="dxa"/>
          </w:tcPr>
          <w:p w:rsidR="00F540C5" w:rsidRPr="008A3556" w:rsidRDefault="005768B9" w:rsidP="00262F7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262F77" w:rsidRPr="008A3556">
              <w:rPr>
                <w:sz w:val="28"/>
                <w:szCs w:val="28"/>
              </w:rPr>
              <w:t xml:space="preserve"> г.</w:t>
            </w:r>
          </w:p>
        </w:tc>
      </w:tr>
      <w:tr w:rsidR="00F540C5" w:rsidRPr="008A3556" w:rsidTr="0038141F">
        <w:tc>
          <w:tcPr>
            <w:tcW w:w="4905" w:type="dxa"/>
          </w:tcPr>
          <w:p w:rsidR="00F540C5" w:rsidRPr="008A3556" w:rsidRDefault="00F540C5" w:rsidP="001E21C0">
            <w:pPr>
              <w:tabs>
                <w:tab w:val="left" w:pos="284"/>
              </w:tabs>
              <w:ind w:left="284" w:firstLine="142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Дата следующего пересмотра:</w:t>
            </w:r>
          </w:p>
        </w:tc>
        <w:tc>
          <w:tcPr>
            <w:tcW w:w="4727" w:type="dxa"/>
          </w:tcPr>
          <w:p w:rsidR="00F540C5" w:rsidRPr="008A3556" w:rsidRDefault="005768B9" w:rsidP="00262F7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262F77" w:rsidRPr="008A3556">
              <w:rPr>
                <w:sz w:val="28"/>
                <w:szCs w:val="28"/>
              </w:rPr>
              <w:t xml:space="preserve"> г.</w:t>
            </w:r>
          </w:p>
        </w:tc>
      </w:tr>
    </w:tbl>
    <w:p w:rsidR="004F1846" w:rsidRPr="008A3556" w:rsidRDefault="009B6BB2" w:rsidP="008A3556">
      <w:pPr>
        <w:pStyle w:val="ab"/>
        <w:tabs>
          <w:tab w:val="left" w:pos="426"/>
          <w:tab w:val="left" w:pos="1440"/>
        </w:tabs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8A3556">
        <w:rPr>
          <w:rFonts w:eastAsiaTheme="minorHAnsi"/>
          <w:b/>
          <w:sz w:val="28"/>
          <w:szCs w:val="28"/>
          <w:lang w:eastAsia="en-US"/>
        </w:rPr>
        <w:t xml:space="preserve">       2. Сокращения, используемые в СОП</w:t>
      </w:r>
    </w:p>
    <w:p w:rsidR="009B6BB2" w:rsidRPr="008A3556" w:rsidRDefault="009B6BB2" w:rsidP="008A3556">
      <w:pPr>
        <w:pStyle w:val="ab"/>
        <w:tabs>
          <w:tab w:val="left" w:pos="426"/>
          <w:tab w:val="left" w:pos="1440"/>
        </w:tabs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A3556">
        <w:rPr>
          <w:rFonts w:eastAsiaTheme="minorHAnsi"/>
          <w:sz w:val="28"/>
          <w:szCs w:val="28"/>
          <w:lang w:eastAsia="en-US"/>
        </w:rPr>
        <w:t>СОП-стандартная операционная процедура</w:t>
      </w:r>
      <w:r w:rsidR="00C86385">
        <w:rPr>
          <w:rFonts w:eastAsiaTheme="minorHAnsi"/>
          <w:sz w:val="28"/>
          <w:szCs w:val="28"/>
          <w:lang w:eastAsia="en-US"/>
        </w:rPr>
        <w:t>,</w:t>
      </w:r>
    </w:p>
    <w:p w:rsidR="005768B9" w:rsidRDefault="00436760" w:rsidP="005768B9">
      <w:pPr>
        <w:pStyle w:val="ab"/>
        <w:tabs>
          <w:tab w:val="left" w:pos="426"/>
          <w:tab w:val="left" w:pos="1440"/>
        </w:tabs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A3556">
        <w:rPr>
          <w:rFonts w:eastAsiaTheme="minorHAnsi"/>
          <w:sz w:val="28"/>
          <w:szCs w:val="28"/>
          <w:lang w:eastAsia="en-US"/>
        </w:rPr>
        <w:t>СИЗ-средства индивидуальной защит</w:t>
      </w:r>
      <w:r w:rsidR="005768B9">
        <w:rPr>
          <w:rFonts w:eastAsiaTheme="minorHAnsi"/>
          <w:sz w:val="28"/>
          <w:szCs w:val="28"/>
          <w:lang w:eastAsia="en-US"/>
        </w:rPr>
        <w:t>ы</w:t>
      </w:r>
      <w:r w:rsidR="00C86385">
        <w:rPr>
          <w:rFonts w:eastAsiaTheme="minorHAnsi"/>
          <w:sz w:val="28"/>
          <w:szCs w:val="28"/>
          <w:lang w:eastAsia="en-US"/>
        </w:rPr>
        <w:t>,</w:t>
      </w:r>
    </w:p>
    <w:p w:rsidR="009B372D" w:rsidRDefault="009B372D" w:rsidP="005768B9">
      <w:pPr>
        <w:pStyle w:val="ab"/>
        <w:tabs>
          <w:tab w:val="left" w:pos="426"/>
          <w:tab w:val="left" w:pos="1440"/>
        </w:tabs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A3556">
        <w:rPr>
          <w:rFonts w:eastAsiaTheme="minorHAnsi"/>
          <w:sz w:val="28"/>
          <w:szCs w:val="28"/>
          <w:lang w:eastAsia="en-US"/>
        </w:rPr>
        <w:t>КБСУ- контейнер безопасного сбора и утилизаций медицинского отхода</w:t>
      </w:r>
      <w:r w:rsidR="00C86385">
        <w:rPr>
          <w:rFonts w:eastAsiaTheme="minorHAnsi"/>
          <w:sz w:val="28"/>
          <w:szCs w:val="28"/>
          <w:lang w:eastAsia="en-US"/>
        </w:rPr>
        <w:t>,</w:t>
      </w:r>
    </w:p>
    <w:p w:rsidR="00C86385" w:rsidRPr="008A3556" w:rsidRDefault="00C86385" w:rsidP="005768B9">
      <w:pPr>
        <w:pStyle w:val="ab"/>
        <w:tabs>
          <w:tab w:val="left" w:pos="426"/>
          <w:tab w:val="left" w:pos="1440"/>
        </w:tabs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ЭПД-эндоскопическая подслизистая диссекция.</w:t>
      </w:r>
    </w:p>
    <w:p w:rsidR="00436760" w:rsidRPr="008A3556" w:rsidRDefault="00436760" w:rsidP="008A3556">
      <w:pPr>
        <w:pStyle w:val="ab"/>
        <w:tabs>
          <w:tab w:val="left" w:pos="426"/>
          <w:tab w:val="left" w:pos="1440"/>
        </w:tabs>
        <w:spacing w:before="0" w:beforeAutospacing="0" w:after="0" w:line="276" w:lineRule="auto"/>
        <w:rPr>
          <w:rFonts w:eastAsiaTheme="minorHAnsi"/>
          <w:b/>
          <w:sz w:val="28"/>
          <w:szCs w:val="28"/>
          <w:lang w:eastAsia="en-US"/>
        </w:rPr>
      </w:pPr>
      <w:r w:rsidRPr="008A3556">
        <w:rPr>
          <w:rFonts w:eastAsiaTheme="minorHAnsi"/>
          <w:b/>
          <w:sz w:val="28"/>
          <w:szCs w:val="28"/>
          <w:lang w:eastAsia="en-US"/>
        </w:rPr>
        <w:t xml:space="preserve">             3. Пользователи СОП</w:t>
      </w:r>
    </w:p>
    <w:p w:rsidR="00E61A2B" w:rsidRDefault="005768B9" w:rsidP="008A3556">
      <w:pPr>
        <w:pStyle w:val="ab"/>
        <w:tabs>
          <w:tab w:val="left" w:pos="426"/>
          <w:tab w:val="left" w:pos="1440"/>
        </w:tabs>
        <w:spacing w:before="0" w:beforeAutospacing="0" w:after="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Сотрудники отделения</w:t>
      </w:r>
      <w:r w:rsidR="00436760" w:rsidRPr="008A3556">
        <w:rPr>
          <w:rFonts w:eastAsiaTheme="minorHAnsi"/>
          <w:sz w:val="28"/>
          <w:szCs w:val="28"/>
          <w:lang w:eastAsia="en-US"/>
        </w:rPr>
        <w:t xml:space="preserve"> экспертной эндоскопии</w:t>
      </w:r>
      <w:r>
        <w:rPr>
          <w:rFonts w:eastAsiaTheme="minorHAnsi"/>
          <w:sz w:val="28"/>
          <w:szCs w:val="28"/>
          <w:lang w:eastAsia="en-US"/>
        </w:rPr>
        <w:t xml:space="preserve"> и интервенционной радиологии</w:t>
      </w:r>
      <w:r w:rsidR="006D6AB6" w:rsidRPr="008A3556">
        <w:rPr>
          <w:rFonts w:eastAsiaTheme="minorHAnsi"/>
          <w:sz w:val="28"/>
          <w:szCs w:val="28"/>
          <w:lang w:eastAsia="en-US"/>
        </w:rPr>
        <w:t xml:space="preserve"> </w:t>
      </w:r>
    </w:p>
    <w:p w:rsidR="009D7FCD" w:rsidRPr="008A3556" w:rsidRDefault="009D7FCD" w:rsidP="008A3556">
      <w:pPr>
        <w:pStyle w:val="ab"/>
        <w:tabs>
          <w:tab w:val="left" w:pos="426"/>
          <w:tab w:val="left" w:pos="1440"/>
        </w:tabs>
        <w:spacing w:before="0" w:beforeAutospacing="0" w:after="0" w:line="276" w:lineRule="auto"/>
        <w:rPr>
          <w:bCs/>
          <w:sz w:val="28"/>
          <w:szCs w:val="28"/>
        </w:rPr>
      </w:pPr>
    </w:p>
    <w:p w:rsidR="00E61A2B" w:rsidRPr="008A3556" w:rsidRDefault="00E61A2B" w:rsidP="008A3556">
      <w:pPr>
        <w:pStyle w:val="aa"/>
        <w:widowControl w:val="0"/>
        <w:numPr>
          <w:ilvl w:val="0"/>
          <w:numId w:val="47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Определение:</w:t>
      </w:r>
    </w:p>
    <w:p w:rsidR="00A81AC4" w:rsidRPr="00A81AC4" w:rsidRDefault="00A81AC4" w:rsidP="00A81AC4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1AC4">
        <w:rPr>
          <w:rFonts w:ascii="Times New Roman" w:hAnsi="Times New Roman" w:cs="Times New Roman"/>
          <w:sz w:val="28"/>
          <w:szCs w:val="28"/>
          <w:lang w:val="kk-KZ"/>
        </w:rPr>
        <w:t>ESD (Endoscopic Submucosal dissection) — эндоскопическая диссекция подслизистого слоя — это малоинвазивный высокоэффективный способ лечения патологических образований. ESD — стандартная процедура для ранних стадий рака желудка, рака пищевода и колоректального рака.</w:t>
      </w:r>
      <w:r w:rsidRPr="00A81AC4">
        <w:t xml:space="preserve"> </w:t>
      </w:r>
      <w:r w:rsidRPr="00A81AC4">
        <w:rPr>
          <w:rFonts w:ascii="Times New Roman" w:hAnsi="Times New Roman" w:cs="Times New Roman"/>
          <w:sz w:val="28"/>
          <w:szCs w:val="28"/>
          <w:lang w:val="kk-KZ"/>
        </w:rPr>
        <w:t>При уплощенных или плоских участках неоплазии применяется метод диссекции — рассечения тканей тупым путем. В подслизистом слое толстой кишки создается инфильтрат, за счет которого происходит выпячивание слизистой оболочки. Затем производится удаление опухоли. В отличие от резекции, при эндоскопической диссекции используется несколько специальных ножей, а не одна петля для срезания. После того как участок опухоли оказывается приподнятым над подслизистым слоем, одномоментно удаляется весь конгломерат.</w:t>
      </w:r>
    </w:p>
    <w:p w:rsidR="00C86385" w:rsidRPr="00C86385" w:rsidRDefault="00A81AC4" w:rsidP="00C86385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385">
        <w:rPr>
          <w:rFonts w:ascii="Times New Roman" w:hAnsi="Times New Roman" w:cs="Times New Roman"/>
          <w:sz w:val="28"/>
          <w:szCs w:val="28"/>
          <w:lang w:val="kk-KZ"/>
        </w:rPr>
        <w:t>Эндоскопическая операция по диссекции опухоли в подслизистом слое толстого кишечника проводится при уплощенных и плоских формах неоплазии эпителия. Удаляются пораженный участок слизистой оболочки и часть подслизистого слоя, что соответствует правилам хирургической абластики — иссечения опухоли в пределах здоровой ткани.</w:t>
      </w:r>
      <w:r w:rsidR="00C86385" w:rsidRPr="00C86385">
        <w:t xml:space="preserve"> </w:t>
      </w:r>
      <w:r w:rsidR="00C86385" w:rsidRPr="00C86385">
        <w:rPr>
          <w:rFonts w:ascii="Times New Roman" w:hAnsi="Times New Roman" w:cs="Times New Roman"/>
          <w:sz w:val="28"/>
          <w:szCs w:val="28"/>
          <w:lang w:val="kk-KZ"/>
        </w:rPr>
        <w:t>При диссекции пораженная опухолью зона с помощью гидропрепарирования поднимается над подслизистой основой с помощью эндоскопической инъекции, после чего специальными тонкими инструментами опухоль удаляется одним блоком с прилегающими тканями. Удаленный материал отправляется на патоморфологическое исследование для определения характера новообразования, от чего зависит дальнейшая тактика лечения пациента.</w:t>
      </w:r>
    </w:p>
    <w:p w:rsidR="00A81AC4" w:rsidRDefault="00C86385" w:rsidP="00C86385">
      <w:pPr>
        <w:pStyle w:val="aa"/>
        <w:tabs>
          <w:tab w:val="left" w:pos="426"/>
          <w:tab w:val="left" w:pos="144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385">
        <w:rPr>
          <w:rFonts w:ascii="Times New Roman" w:hAnsi="Times New Roman" w:cs="Times New Roman"/>
          <w:sz w:val="28"/>
          <w:szCs w:val="28"/>
          <w:lang w:val="kk-KZ"/>
        </w:rPr>
        <w:t>Основное преимущество эндоскопических диссекций - возможность удаления новообразований единым блоком независимо от их размеров. Данная методика часто позволяет полностью излечить рак за короткое время, в случае его обнаружения на ранней стадии.</w:t>
      </w:r>
    </w:p>
    <w:p w:rsidR="00C86385" w:rsidRPr="00A81AC4" w:rsidRDefault="00C86385" w:rsidP="00A81AC4">
      <w:pPr>
        <w:pStyle w:val="aa"/>
        <w:tabs>
          <w:tab w:val="left" w:pos="426"/>
          <w:tab w:val="left" w:pos="144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037A" w:rsidRPr="0076037A" w:rsidRDefault="00436760" w:rsidP="009F7427">
      <w:pPr>
        <w:pStyle w:val="aa"/>
        <w:numPr>
          <w:ilvl w:val="0"/>
          <w:numId w:val="47"/>
        </w:numPr>
        <w:tabs>
          <w:tab w:val="left" w:pos="426"/>
          <w:tab w:val="left" w:pos="1440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37A">
        <w:rPr>
          <w:rFonts w:ascii="Times New Roman" w:hAnsi="Times New Roman" w:cs="Times New Roman"/>
          <w:b/>
          <w:sz w:val="28"/>
          <w:szCs w:val="28"/>
        </w:rPr>
        <w:t>Цель:</w:t>
      </w:r>
      <w:r w:rsidR="0076037A" w:rsidRPr="007603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1AC4">
        <w:rPr>
          <w:rFonts w:ascii="Times New Roman" w:hAnsi="Times New Roman" w:cs="Times New Roman"/>
          <w:sz w:val="28"/>
          <w:szCs w:val="28"/>
          <w:lang w:val="kk-KZ"/>
        </w:rPr>
        <w:t>Малоинвазивное удаление доброкачественного образования или ранней формы рака в пределах подслизистого слоя.</w:t>
      </w:r>
    </w:p>
    <w:p w:rsidR="0076037A" w:rsidRPr="0076037A" w:rsidRDefault="0076037A" w:rsidP="0076037A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37A">
        <w:rPr>
          <w:rFonts w:ascii="Times New Roman" w:hAnsi="Times New Roman" w:cs="Times New Roman"/>
          <w:b/>
          <w:sz w:val="28"/>
          <w:szCs w:val="28"/>
        </w:rPr>
        <w:t>П</w:t>
      </w:r>
      <w:r w:rsidR="00917757">
        <w:rPr>
          <w:rFonts w:ascii="Times New Roman" w:hAnsi="Times New Roman" w:cs="Times New Roman"/>
          <w:b/>
          <w:sz w:val="28"/>
          <w:szCs w:val="28"/>
        </w:rPr>
        <w:t>оказания к эндоскопической подслизистой диссекции</w:t>
      </w:r>
      <w:r w:rsidRPr="0076037A">
        <w:rPr>
          <w:rFonts w:ascii="Times New Roman" w:hAnsi="Times New Roman" w:cs="Times New Roman"/>
          <w:b/>
          <w:sz w:val="28"/>
          <w:szCs w:val="28"/>
        </w:rPr>
        <w:t>:</w:t>
      </w:r>
    </w:p>
    <w:p w:rsidR="00653E66" w:rsidRDefault="00653E66" w:rsidP="00653E66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7757">
        <w:rPr>
          <w:rFonts w:ascii="Times New Roman" w:hAnsi="Times New Roman" w:cs="Times New Roman"/>
          <w:sz w:val="28"/>
          <w:szCs w:val="28"/>
        </w:rPr>
        <w:t>Доброкачественные  образования пищевода, желудка, ободочной кишки на  широком основании, не подходящие по своим размерам  для удаления петлей и требующие удаления «единым блоком».</w:t>
      </w:r>
    </w:p>
    <w:p w:rsidR="00917757" w:rsidRDefault="00917757" w:rsidP="00653E66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Доброкачественные латерально стелющиеся образования прямой и ободочной кишки.</w:t>
      </w:r>
    </w:p>
    <w:p w:rsidR="00917757" w:rsidRDefault="00917757" w:rsidP="00653E66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Ранние формы рака пищевода, желудка и ободочной кишки, поддающиеся эндоскопической подслизистой диссекции.</w:t>
      </w:r>
    </w:p>
    <w:p w:rsidR="00B72698" w:rsidRPr="00B72698" w:rsidRDefault="00B72698" w:rsidP="00B7269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698">
        <w:rPr>
          <w:rFonts w:ascii="Times New Roman" w:hAnsi="Times New Roman" w:cs="Times New Roman"/>
          <w:b/>
          <w:sz w:val="28"/>
          <w:szCs w:val="28"/>
        </w:rPr>
        <w:t>Предполагаемые показания к выполнению ESD в колоректальной области:</w:t>
      </w:r>
    </w:p>
    <w:p w:rsidR="00B72698" w:rsidRPr="00B72698" w:rsidRDefault="00B72698" w:rsidP="00B7269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6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2698">
        <w:rPr>
          <w:rFonts w:ascii="Times New Roman" w:hAnsi="Times New Roman" w:cs="Times New Roman"/>
          <w:sz w:val="28"/>
          <w:szCs w:val="28"/>
        </w:rPr>
        <w:t>Опухоли негранулярного типа, распространяющиеся в латеральном направлении (LST-NG);</w:t>
      </w:r>
    </w:p>
    <w:p w:rsidR="00B72698" w:rsidRPr="00B72698" w:rsidRDefault="00B72698" w:rsidP="00B7269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2698">
        <w:rPr>
          <w:rFonts w:ascii="Times New Roman" w:hAnsi="Times New Roman" w:cs="Times New Roman"/>
          <w:sz w:val="28"/>
          <w:szCs w:val="28"/>
        </w:rPr>
        <w:t>Поражения типа VI по классификации рельефа слизистой;</w:t>
      </w:r>
    </w:p>
    <w:p w:rsidR="00B72698" w:rsidRPr="00B72698" w:rsidRDefault="00B72698" w:rsidP="00B7269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2698">
        <w:rPr>
          <w:rFonts w:ascii="Times New Roman" w:hAnsi="Times New Roman" w:cs="Times New Roman"/>
          <w:sz w:val="28"/>
          <w:szCs w:val="28"/>
        </w:rPr>
        <w:t>Подслизистые (SM) карциномы с ограниченной инвазией;</w:t>
      </w:r>
    </w:p>
    <w:p w:rsidR="00B72698" w:rsidRPr="00B72698" w:rsidRDefault="00B72698" w:rsidP="00B7269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72698">
        <w:rPr>
          <w:rFonts w:ascii="Times New Roman" w:hAnsi="Times New Roman" w:cs="Times New Roman"/>
          <w:sz w:val="28"/>
          <w:szCs w:val="28"/>
        </w:rPr>
        <w:t>Крупные поражения углубленного типа;</w:t>
      </w:r>
    </w:p>
    <w:p w:rsidR="00B72698" w:rsidRPr="00B72698" w:rsidRDefault="00B72698" w:rsidP="00B7269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72698">
        <w:rPr>
          <w:rFonts w:ascii="Times New Roman" w:hAnsi="Times New Roman" w:cs="Times New Roman"/>
          <w:sz w:val="28"/>
          <w:szCs w:val="28"/>
        </w:rPr>
        <w:t>Крупные приподнятые поражения;</w:t>
      </w:r>
    </w:p>
    <w:p w:rsidR="00B72698" w:rsidRPr="00B72698" w:rsidRDefault="00B72698" w:rsidP="00B7269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72698">
        <w:rPr>
          <w:rFonts w:ascii="Times New Roman" w:hAnsi="Times New Roman" w:cs="Times New Roman"/>
          <w:sz w:val="28"/>
          <w:szCs w:val="28"/>
        </w:rPr>
        <w:t>Поражения внутри слизистой оболочки, в сочетании с фиброз</w:t>
      </w:r>
      <w:r>
        <w:rPr>
          <w:rFonts w:ascii="Times New Roman" w:hAnsi="Times New Roman" w:cs="Times New Roman"/>
          <w:sz w:val="28"/>
          <w:szCs w:val="28"/>
        </w:rPr>
        <w:t xml:space="preserve">ными изменениями в подслизистом </w:t>
      </w:r>
      <w:r w:rsidRPr="00B72698">
        <w:rPr>
          <w:rFonts w:ascii="Times New Roman" w:hAnsi="Times New Roman" w:cs="Times New Roman"/>
          <w:sz w:val="28"/>
          <w:szCs w:val="28"/>
        </w:rPr>
        <w:t>слое;</w:t>
      </w:r>
    </w:p>
    <w:p w:rsidR="00B72698" w:rsidRPr="00B72698" w:rsidRDefault="00B72698" w:rsidP="00B7269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72698">
        <w:rPr>
          <w:rFonts w:ascii="Times New Roman" w:hAnsi="Times New Roman" w:cs="Times New Roman"/>
          <w:sz w:val="28"/>
          <w:szCs w:val="28"/>
        </w:rPr>
        <w:t>Единичные локальные опухоли, локализованные в зоне хронического воспаления;</w:t>
      </w:r>
    </w:p>
    <w:p w:rsidR="00B72698" w:rsidRPr="00653E66" w:rsidRDefault="00B72698" w:rsidP="00B7269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72698">
        <w:rPr>
          <w:rFonts w:ascii="Times New Roman" w:hAnsi="Times New Roman" w:cs="Times New Roman"/>
          <w:sz w:val="28"/>
          <w:szCs w:val="28"/>
        </w:rPr>
        <w:t>Локальные резидуальные ранние карциномы после эндоскопической резекции;</w:t>
      </w:r>
    </w:p>
    <w:p w:rsidR="0076037A" w:rsidRPr="0076037A" w:rsidRDefault="001507C8" w:rsidP="0076037A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6037A" w:rsidRPr="0076037A">
        <w:rPr>
          <w:rFonts w:ascii="Times New Roman" w:hAnsi="Times New Roman" w:cs="Times New Roman"/>
          <w:b/>
          <w:sz w:val="28"/>
          <w:szCs w:val="28"/>
        </w:rPr>
        <w:t>граничен</w:t>
      </w:r>
      <w:r w:rsidR="00917757">
        <w:rPr>
          <w:rFonts w:ascii="Times New Roman" w:hAnsi="Times New Roman" w:cs="Times New Roman"/>
          <w:b/>
          <w:sz w:val="28"/>
          <w:szCs w:val="28"/>
        </w:rPr>
        <w:t>ия для эндоскопической подслизистой диссекции</w:t>
      </w:r>
      <w:r w:rsidR="0076037A">
        <w:rPr>
          <w:rFonts w:ascii="Times New Roman" w:hAnsi="Times New Roman" w:cs="Times New Roman"/>
          <w:b/>
          <w:sz w:val="28"/>
          <w:szCs w:val="28"/>
        </w:rPr>
        <w:t>:</w:t>
      </w:r>
    </w:p>
    <w:p w:rsidR="00917757" w:rsidRDefault="00917757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Латерально стелющиеся образования больших размеров(занимающие циркулярно весь просвет кишки или занимают более 2-х сегментов).</w:t>
      </w:r>
      <w:r w:rsidRPr="00917757">
        <w:rPr>
          <w:rFonts w:ascii="Times New Roman" w:hAnsi="Times New Roman" w:cs="Times New Roman"/>
          <w:sz w:val="28"/>
          <w:szCs w:val="28"/>
        </w:rPr>
        <w:t>Так как длительность процедуры ESD достаточно велика, при массивных поражениях объем ее выполнения может быть спорным, поскольку имеется альтернатива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757" w:rsidRDefault="00917757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2.Латерально стелющиеся образования ободочной и прямой кишки, при эндоскопической предоперационной или интраоперационной оценке которых  с гидролифтингом , гидролифтинг неадекватный и не полный по периметру, что говорит о наличии уже инвазии или фиброза, что в последующем </w:t>
      </w:r>
      <w:r w:rsidR="00B72698">
        <w:rPr>
          <w:rFonts w:ascii="Times New Roman" w:hAnsi="Times New Roman" w:cs="Times New Roman"/>
          <w:sz w:val="28"/>
          <w:szCs w:val="28"/>
        </w:rPr>
        <w:t>даст положительные края резекции и нерадикальность удаления опухоли.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46" w:rsidRPr="00B2202E" w:rsidRDefault="001507C8" w:rsidP="008A3556">
      <w:pPr>
        <w:pStyle w:val="aa"/>
        <w:widowControl w:val="0"/>
        <w:numPr>
          <w:ilvl w:val="0"/>
          <w:numId w:val="47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</w:t>
      </w:r>
      <w:r w:rsidR="00B56E75" w:rsidRPr="008A3556">
        <w:rPr>
          <w:rFonts w:ascii="Times New Roman" w:hAnsi="Times New Roman" w:cs="Times New Roman"/>
          <w:b/>
          <w:sz w:val="28"/>
          <w:szCs w:val="28"/>
        </w:rPr>
        <w:t>оритм стандартных действий или операций</w:t>
      </w:r>
      <w:r w:rsidR="00E61A2B" w:rsidRPr="008A3556">
        <w:rPr>
          <w:rFonts w:ascii="Times New Roman" w:hAnsi="Times New Roman" w:cs="Times New Roman"/>
          <w:b/>
          <w:sz w:val="28"/>
          <w:szCs w:val="28"/>
        </w:rPr>
        <w:t>:</w:t>
      </w:r>
    </w:p>
    <w:p w:rsidR="00201DA4" w:rsidRPr="008A3556" w:rsidRDefault="00201DA4" w:rsidP="008A3556">
      <w:pPr>
        <w:pStyle w:val="aa"/>
        <w:widowControl w:val="0"/>
        <w:tabs>
          <w:tab w:val="left" w:pos="426"/>
          <w:tab w:val="left" w:pos="1440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4F1846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в</w:t>
      </w:r>
      <w:r w:rsidR="004F1846" w:rsidRPr="008A3556">
        <w:rPr>
          <w:rFonts w:ascii="Times New Roman" w:hAnsi="Times New Roman" w:cs="Times New Roman"/>
          <w:sz w:val="28"/>
          <w:szCs w:val="28"/>
        </w:rPr>
        <w:t xml:space="preserve">идеоэндоскопическая система; </w:t>
      </w:r>
    </w:p>
    <w:p w:rsidR="00583C5D" w:rsidRDefault="00583C5D" w:rsidP="0028186C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видеогастроскоп</w:t>
      </w:r>
      <w:r w:rsidR="00E61A2B" w:rsidRPr="008A3556">
        <w:rPr>
          <w:rFonts w:ascii="Times New Roman" w:hAnsi="Times New Roman" w:cs="Times New Roman"/>
          <w:sz w:val="28"/>
          <w:szCs w:val="28"/>
        </w:rPr>
        <w:t>;</w:t>
      </w:r>
    </w:p>
    <w:p w:rsidR="00B72698" w:rsidRDefault="00B72698" w:rsidP="0028186C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Одноразовый  инъектор</w:t>
      </w:r>
    </w:p>
    <w:p w:rsidR="00B72698" w:rsidRPr="00B72698" w:rsidRDefault="00B72698" w:rsidP="0028186C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Диссекционный нож</w:t>
      </w:r>
      <w:r w:rsidRPr="00B72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Finemedix</w:t>
      </w:r>
      <w:r w:rsidRPr="00B72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726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86C" w:rsidRDefault="00B72698" w:rsidP="0028186C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Диссекционный нож </w:t>
      </w:r>
      <w:r>
        <w:rPr>
          <w:rFonts w:ascii="Times New Roman" w:hAnsi="Times New Roman" w:cs="Times New Roman"/>
          <w:sz w:val="28"/>
          <w:szCs w:val="28"/>
          <w:lang w:val="en-US"/>
        </w:rPr>
        <w:t>Finemedix</w:t>
      </w:r>
      <w:r w:rsidRPr="00B72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26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28186C">
        <w:rPr>
          <w:rFonts w:ascii="Times New Roman" w:hAnsi="Times New Roman" w:cs="Times New Roman"/>
          <w:sz w:val="28"/>
          <w:szCs w:val="28"/>
        </w:rPr>
        <w:t>;</w:t>
      </w:r>
    </w:p>
    <w:p w:rsidR="00B72698" w:rsidRDefault="00B72698" w:rsidP="0028186C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Одноразовый клипатор;</w:t>
      </w:r>
    </w:p>
    <w:p w:rsidR="00B72698" w:rsidRPr="0028186C" w:rsidRDefault="00B72698" w:rsidP="0028186C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Биопсийные щипцы для горячей биопсии;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чистые салфетки;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защиты: маска, колпак, нестерильные перчатки, </w:t>
      </w:r>
      <w:r w:rsidR="00F20E0E" w:rsidRPr="008A3556">
        <w:rPr>
          <w:rFonts w:ascii="Times New Roman" w:hAnsi="Times New Roman" w:cs="Times New Roman"/>
          <w:sz w:val="28"/>
          <w:szCs w:val="28"/>
        </w:rPr>
        <w:t>одноразовый</w:t>
      </w:r>
      <w:r w:rsidR="009B372D" w:rsidRPr="008A3556">
        <w:rPr>
          <w:rFonts w:ascii="Times New Roman" w:hAnsi="Times New Roman" w:cs="Times New Roman"/>
          <w:sz w:val="28"/>
          <w:szCs w:val="28"/>
        </w:rPr>
        <w:t xml:space="preserve"> халат и </w:t>
      </w:r>
      <w:r w:rsidRPr="008A3556">
        <w:rPr>
          <w:rFonts w:ascii="Times New Roman" w:hAnsi="Times New Roman" w:cs="Times New Roman"/>
          <w:sz w:val="28"/>
          <w:szCs w:val="28"/>
        </w:rPr>
        <w:t>фартук</w:t>
      </w:r>
      <w:r w:rsidR="00045254" w:rsidRPr="008A3556">
        <w:rPr>
          <w:rFonts w:ascii="Times New Roman" w:hAnsi="Times New Roman" w:cs="Times New Roman"/>
          <w:sz w:val="28"/>
          <w:szCs w:val="28"/>
        </w:rPr>
        <w:t>, щитки</w:t>
      </w:r>
      <w:r w:rsidRPr="008A3556">
        <w:rPr>
          <w:rFonts w:ascii="Times New Roman" w:hAnsi="Times New Roman" w:cs="Times New Roman"/>
          <w:sz w:val="28"/>
          <w:szCs w:val="28"/>
        </w:rPr>
        <w:t>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одноразовая пеленка;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одноразовая одежда для пациента;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КБСУ для</w:t>
      </w:r>
      <w:r w:rsidR="006E4F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3556">
        <w:rPr>
          <w:rFonts w:ascii="Times New Roman" w:hAnsi="Times New Roman" w:cs="Times New Roman"/>
          <w:sz w:val="28"/>
          <w:szCs w:val="28"/>
        </w:rPr>
        <w:t>медицинских отходов класса «Б»</w:t>
      </w:r>
      <w:r w:rsidR="00045254" w:rsidRPr="008A3556">
        <w:rPr>
          <w:rFonts w:ascii="Times New Roman" w:hAnsi="Times New Roman" w:cs="Times New Roman"/>
          <w:sz w:val="28"/>
          <w:szCs w:val="28"/>
        </w:rPr>
        <w:t>, «В»</w:t>
      </w:r>
      <w:r w:rsidRPr="008A3556">
        <w:rPr>
          <w:rFonts w:ascii="Times New Roman" w:hAnsi="Times New Roman" w:cs="Times New Roman"/>
          <w:sz w:val="28"/>
          <w:szCs w:val="28"/>
        </w:rPr>
        <w:t>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емкости с дезинфиц</w:t>
      </w:r>
      <w:r w:rsidR="00045254" w:rsidRPr="008A3556">
        <w:rPr>
          <w:rFonts w:ascii="Times New Roman" w:hAnsi="Times New Roman" w:cs="Times New Roman"/>
          <w:sz w:val="28"/>
          <w:szCs w:val="28"/>
        </w:rPr>
        <w:t>ирующим раствором режима противовирусных инфекций профилактики вирусного гепатита</w:t>
      </w:r>
      <w:r w:rsidR="00D06122" w:rsidRPr="008A3556">
        <w:rPr>
          <w:rFonts w:ascii="Times New Roman" w:hAnsi="Times New Roman" w:cs="Times New Roman"/>
          <w:sz w:val="28"/>
          <w:szCs w:val="28"/>
        </w:rPr>
        <w:t>;</w:t>
      </w:r>
    </w:p>
    <w:p w:rsidR="00045254" w:rsidRPr="008A3556" w:rsidRDefault="00045254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емкость с дистиллированной водой;</w:t>
      </w:r>
    </w:p>
    <w:p w:rsidR="00045254" w:rsidRPr="008A3556" w:rsidRDefault="00045254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антисептик</w:t>
      </w:r>
      <w:r w:rsidR="00784361">
        <w:rPr>
          <w:rFonts w:ascii="Times New Roman" w:hAnsi="Times New Roman" w:cs="Times New Roman"/>
          <w:sz w:val="28"/>
          <w:szCs w:val="28"/>
        </w:rPr>
        <w:t>и</w:t>
      </w:r>
      <w:r w:rsidRPr="008A3556">
        <w:rPr>
          <w:rFonts w:ascii="Times New Roman" w:hAnsi="Times New Roman" w:cs="Times New Roman"/>
          <w:sz w:val="28"/>
          <w:szCs w:val="28"/>
        </w:rPr>
        <w:t xml:space="preserve"> для рук;</w:t>
      </w:r>
    </w:p>
    <w:p w:rsidR="00D06122" w:rsidRPr="008A3556" w:rsidRDefault="00D06122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B36" w:rsidRPr="008A3556" w:rsidRDefault="00E25A5A" w:rsidP="008A3556">
      <w:pPr>
        <w:pStyle w:val="aa"/>
        <w:widowControl w:val="0"/>
        <w:numPr>
          <w:ilvl w:val="1"/>
          <w:numId w:val="47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Требования (</w:t>
      </w:r>
      <w:r w:rsidR="00691B36" w:rsidRPr="008A3556">
        <w:rPr>
          <w:rFonts w:ascii="Times New Roman" w:hAnsi="Times New Roman" w:cs="Times New Roman"/>
          <w:b/>
          <w:sz w:val="28"/>
          <w:szCs w:val="28"/>
        </w:rPr>
        <w:t>описание условий для выполнения СОП)</w:t>
      </w:r>
    </w:p>
    <w:p w:rsidR="00691B36" w:rsidRPr="008A3556" w:rsidRDefault="00045254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Проверить рабочее</w:t>
      </w:r>
      <w:r w:rsidR="00691B36" w:rsidRPr="008A3556">
        <w:rPr>
          <w:rFonts w:ascii="Times New Roman" w:hAnsi="Times New Roman" w:cs="Times New Roman"/>
          <w:sz w:val="28"/>
          <w:szCs w:val="28"/>
        </w:rPr>
        <w:t xml:space="preserve"> состояния оборудования</w:t>
      </w:r>
    </w:p>
    <w:p w:rsidR="00691B36" w:rsidRPr="008A3556" w:rsidRDefault="00691B36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Проверить наличие необх</w:t>
      </w:r>
      <w:r w:rsidR="001751E0" w:rsidRPr="008A3556">
        <w:rPr>
          <w:rFonts w:ascii="Times New Roman" w:hAnsi="Times New Roman" w:cs="Times New Roman"/>
          <w:sz w:val="28"/>
          <w:szCs w:val="28"/>
        </w:rPr>
        <w:t xml:space="preserve">одимого оснащения </w:t>
      </w:r>
    </w:p>
    <w:p w:rsidR="00691B36" w:rsidRPr="008A3556" w:rsidRDefault="00691B36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Приготовить журналы для регистрации пациентов</w:t>
      </w:r>
    </w:p>
    <w:p w:rsidR="00D06122" w:rsidRPr="008A3556" w:rsidRDefault="00445ED0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Информированное согласие на проведение инвазивной процедуры высокого р</w:t>
      </w:r>
      <w:r w:rsidR="00583C5D">
        <w:rPr>
          <w:rFonts w:ascii="Times New Roman" w:hAnsi="Times New Roman" w:cs="Times New Roman"/>
          <w:sz w:val="28"/>
          <w:szCs w:val="28"/>
        </w:rPr>
        <w:t xml:space="preserve">иска ( </w:t>
      </w:r>
      <w:r w:rsidR="00583C5D">
        <w:rPr>
          <w:rFonts w:ascii="Times New Roman" w:hAnsi="Times New Roman" w:cs="Times New Roman"/>
          <w:sz w:val="28"/>
          <w:szCs w:val="28"/>
          <w:lang w:val="kk-KZ"/>
        </w:rPr>
        <w:t>бужированеи</w:t>
      </w:r>
      <w:r w:rsidRPr="008A3556">
        <w:rPr>
          <w:rFonts w:ascii="Times New Roman" w:hAnsi="Times New Roman" w:cs="Times New Roman"/>
          <w:sz w:val="28"/>
          <w:szCs w:val="28"/>
        </w:rPr>
        <w:t>)</w:t>
      </w:r>
    </w:p>
    <w:p w:rsidR="00E25A5A" w:rsidRPr="008A3556" w:rsidRDefault="00E25A5A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B" w:rsidRPr="008A3556" w:rsidRDefault="00875656" w:rsidP="008A3556">
      <w:pPr>
        <w:pStyle w:val="aa"/>
        <w:widowControl w:val="0"/>
        <w:numPr>
          <w:ilvl w:val="1"/>
          <w:numId w:val="47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Описание стандартных действий или операций</w:t>
      </w:r>
    </w:p>
    <w:p w:rsidR="00B72698" w:rsidRPr="00B72698" w:rsidRDefault="00B72698" w:rsidP="00B72698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698">
        <w:rPr>
          <w:rFonts w:ascii="Times New Roman" w:hAnsi="Times New Roman" w:cs="Times New Roman"/>
          <w:b/>
          <w:sz w:val="28"/>
          <w:szCs w:val="28"/>
        </w:rPr>
        <w:t>Техника ESD-пр</w:t>
      </w:r>
      <w:r>
        <w:rPr>
          <w:rFonts w:ascii="Times New Roman" w:hAnsi="Times New Roman" w:cs="Times New Roman"/>
          <w:b/>
          <w:sz w:val="28"/>
          <w:szCs w:val="28"/>
        </w:rPr>
        <w:t>оцедуры</w:t>
      </w:r>
      <w:r w:rsidRPr="00B72698">
        <w:rPr>
          <w:rFonts w:ascii="Times New Roman" w:hAnsi="Times New Roman" w:cs="Times New Roman"/>
          <w:b/>
          <w:sz w:val="28"/>
          <w:szCs w:val="28"/>
        </w:rPr>
        <w:t>:</w:t>
      </w:r>
    </w:p>
    <w:p w:rsidR="00B72698" w:rsidRPr="00B72698" w:rsidRDefault="00B72698" w:rsidP="00B72698">
      <w:pPr>
        <w:pStyle w:val="aa"/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98" w:rsidRPr="00B72698" w:rsidRDefault="00B72698" w:rsidP="00B72698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698">
        <w:rPr>
          <w:rFonts w:ascii="Times New Roman" w:hAnsi="Times New Roman" w:cs="Times New Roman"/>
          <w:sz w:val="28"/>
          <w:szCs w:val="28"/>
        </w:rPr>
        <w:t>Перед началом ESD требуется тщательная подготовка. Маркировка чаще всего не требуется, поскольку величина поражения в колоректальной области легко различима.</w:t>
      </w:r>
    </w:p>
    <w:p w:rsidR="00B72698" w:rsidRPr="00B72698" w:rsidRDefault="00B72698" w:rsidP="00B72698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2698">
        <w:rPr>
          <w:rFonts w:ascii="Times New Roman" w:hAnsi="Times New Roman" w:cs="Times New Roman"/>
          <w:sz w:val="28"/>
          <w:szCs w:val="28"/>
        </w:rPr>
        <w:t>Для обеспечения эффективной процедуры рекомендуется заранее планировать рассечение и препарирование тканей.</w:t>
      </w:r>
    </w:p>
    <w:p w:rsidR="00B72698" w:rsidRPr="00B72698" w:rsidRDefault="00B72698" w:rsidP="00B72698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2698">
        <w:rPr>
          <w:rFonts w:ascii="Times New Roman" w:hAnsi="Times New Roman" w:cs="Times New Roman"/>
          <w:sz w:val="28"/>
          <w:szCs w:val="28"/>
        </w:rPr>
        <w:t>Применяйте местное инъецирование тканей только в местах, где планируется сделать разрез.</w:t>
      </w:r>
    </w:p>
    <w:p w:rsidR="00B72698" w:rsidRPr="00B72698" w:rsidRDefault="00B72698" w:rsidP="00B72698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2698">
        <w:rPr>
          <w:rFonts w:ascii="Times New Roman" w:hAnsi="Times New Roman" w:cs="Times New Roman"/>
          <w:sz w:val="28"/>
          <w:szCs w:val="28"/>
        </w:rPr>
        <w:t>Повторяйте разрезы слизистой оболочки и препарирование в подслизистом слое до тех пор, пока область поражения не будет выделена полностью.</w:t>
      </w:r>
    </w:p>
    <w:p w:rsidR="00B72698" w:rsidRPr="00B72698" w:rsidRDefault="00B72698" w:rsidP="00B72698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72698">
        <w:rPr>
          <w:rFonts w:ascii="Times New Roman" w:hAnsi="Times New Roman" w:cs="Times New Roman"/>
          <w:sz w:val="28"/>
          <w:szCs w:val="28"/>
        </w:rPr>
        <w:t>Для расширения подслизистого слоя и увеличения безопасности процедуры используйте местное инъецирование и изменение положения тела пациента при необходимости.</w:t>
      </w:r>
    </w:p>
    <w:p w:rsidR="00B72698" w:rsidRPr="00B72698" w:rsidRDefault="00B72698" w:rsidP="00B72698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72698">
        <w:rPr>
          <w:rFonts w:ascii="Times New Roman" w:hAnsi="Times New Roman" w:cs="Times New Roman"/>
          <w:sz w:val="28"/>
          <w:szCs w:val="28"/>
        </w:rPr>
        <w:t>Частый гемостаз требуется для обеспечения четкой видимости.</w:t>
      </w:r>
    </w:p>
    <w:p w:rsidR="00875656" w:rsidRDefault="00B72698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72698">
        <w:rPr>
          <w:rFonts w:ascii="Times New Roman" w:hAnsi="Times New Roman" w:cs="Times New Roman"/>
          <w:sz w:val="28"/>
          <w:szCs w:val="28"/>
        </w:rPr>
        <w:t xml:space="preserve">Осмотрите дно язвы после лечения и обработайте, используя гемостатические </w:t>
      </w:r>
      <w:r w:rsidRPr="00B72698">
        <w:rPr>
          <w:rFonts w:ascii="Times New Roman" w:hAnsi="Times New Roman" w:cs="Times New Roman"/>
          <w:sz w:val="28"/>
          <w:szCs w:val="28"/>
        </w:rPr>
        <w:lastRenderedPageBreak/>
        <w:t>щипцы, кровеносные сосуды, из которых может возникнуть отсроченное кровотечение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385">
        <w:rPr>
          <w:rFonts w:ascii="Times New Roman" w:hAnsi="Times New Roman" w:cs="Times New Roman"/>
          <w:b/>
          <w:sz w:val="28"/>
          <w:szCs w:val="28"/>
        </w:rPr>
        <w:t>Подготовка к операции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85">
        <w:rPr>
          <w:rFonts w:ascii="Times New Roman" w:hAnsi="Times New Roman" w:cs="Times New Roman"/>
          <w:sz w:val="28"/>
          <w:szCs w:val="28"/>
        </w:rPr>
        <w:t>Подготовка зависит от того, на каком органе будет проводиться операция.</w:t>
      </w: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85">
        <w:rPr>
          <w:rFonts w:ascii="Times New Roman" w:hAnsi="Times New Roman" w:cs="Times New Roman"/>
          <w:sz w:val="28"/>
          <w:szCs w:val="28"/>
        </w:rPr>
        <w:t>К вмешательствам на толстой и прямой кишке нужно готовиться так же, как к колоноскопии. В течение 1–3 дней нужно соблюдать диету, запрещается твердая пища, разрешается пить только прозрачные напитки. Вечером накануне и с утра в день операции кишечник готовят с помощью слабительных, проводят очистительную клизму. В современных клиниках ЭПД проводят под легким наркозом — седацией, поэтому за 10–12 часов до вмешательства нельзя ничего есть и пить.</w:t>
      </w: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85">
        <w:rPr>
          <w:rFonts w:ascii="Times New Roman" w:hAnsi="Times New Roman" w:cs="Times New Roman"/>
          <w:sz w:val="28"/>
          <w:szCs w:val="28"/>
        </w:rPr>
        <w:t>Если нужно удалить патологическое образование в пищеводе, желудке или двенадцатиперстной кишке, то особой подготовки не требуется. Единственное условие — такие операции необходимо выполнять натощак.</w:t>
      </w: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85">
        <w:rPr>
          <w:rFonts w:ascii="Times New Roman" w:hAnsi="Times New Roman" w:cs="Times New Roman"/>
          <w:sz w:val="28"/>
          <w:szCs w:val="28"/>
        </w:rPr>
        <w:t>До операции врач принимает пациента, изучает результаты обследования, рассказывает о том, с какой целью назначено вмешательство, как оно будет проходить, каковы возможные риски. Пациент должен сообщить о своих сопутствующих заболеваниях, лекарственных препаратах, которые он регулярно принимает, аллергических реакциях на лекарства.</w:t>
      </w: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85">
        <w:rPr>
          <w:rFonts w:ascii="Times New Roman" w:hAnsi="Times New Roman" w:cs="Times New Roman"/>
          <w:sz w:val="28"/>
          <w:szCs w:val="28"/>
        </w:rPr>
        <w:t>Если пациент принимает препараты для предотвращения образования тромбов (аспирин и другие НПВС, антикоагулянты), то во время операции повышается риск кровотечения. Поэтому врач может на время отменить терапию.</w:t>
      </w:r>
    </w:p>
    <w:p w:rsidR="00FF6E70" w:rsidRDefault="00C86385" w:rsidP="00C86385">
      <w:pPr>
        <w:pStyle w:val="aa"/>
        <w:widowControl w:val="0"/>
        <w:tabs>
          <w:tab w:val="left" w:pos="426"/>
          <w:tab w:val="left" w:pos="1440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6385">
        <w:rPr>
          <w:rFonts w:ascii="Times New Roman" w:hAnsi="Times New Roman" w:cs="Times New Roman"/>
          <w:sz w:val="28"/>
          <w:szCs w:val="28"/>
        </w:rPr>
        <w:t>Необходимо пройти стандартное предоперационное обследование, включающее общие анализы крови и мочи, биохимический анализ крови, исследование свертываемости крови, группы AB0, резус-фактора, тесты на инфекции (вирусные гепатиты B и C, сифилис, ВИЧ), ЭКГ, флюорографию (если нет свежей за последний год), получить консультацию у терапевта.</w:t>
      </w:r>
    </w:p>
    <w:p w:rsidR="00C86385" w:rsidRDefault="00C86385" w:rsidP="00FF6E70">
      <w:pPr>
        <w:pStyle w:val="aa"/>
        <w:widowControl w:val="0"/>
        <w:tabs>
          <w:tab w:val="left" w:pos="426"/>
          <w:tab w:val="left" w:pos="1440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385">
        <w:rPr>
          <w:rFonts w:ascii="Times New Roman" w:hAnsi="Times New Roman" w:cs="Times New Roman"/>
          <w:b/>
          <w:sz w:val="28"/>
          <w:szCs w:val="28"/>
        </w:rPr>
        <w:t>Восстановительный период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85">
        <w:rPr>
          <w:rFonts w:ascii="Times New Roman" w:hAnsi="Times New Roman" w:cs="Times New Roman"/>
          <w:sz w:val="28"/>
          <w:szCs w:val="28"/>
        </w:rPr>
        <w:t>После гастроскопии с ЭПД в течение некоторого времени могут беспокоить небольшие боли в грудной клетке, изжога, дискомфорт во время приемов пищи. После подслизистой диссекции толстой или прямой кишки дефекации могут стать нерегулярными, нарушается их режим — этот симптом сохраняется не дольше одной недели. В течение 24 часов может выделяться небольшое количество крови из прямой кишки (не больше нескольких капель).</w:t>
      </w:r>
    </w:p>
    <w:p w:rsidR="00C86385" w:rsidRPr="00C86385" w:rsidRDefault="00C86385" w:rsidP="00C86385">
      <w:pPr>
        <w:pStyle w:val="aa"/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385">
        <w:rPr>
          <w:rFonts w:ascii="Times New Roman" w:hAnsi="Times New Roman" w:cs="Times New Roman"/>
          <w:b/>
          <w:sz w:val="28"/>
          <w:szCs w:val="28"/>
        </w:rPr>
        <w:t>Возможные осложнения.</w:t>
      </w: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85">
        <w:rPr>
          <w:rFonts w:ascii="Times New Roman" w:hAnsi="Times New Roman" w:cs="Times New Roman"/>
          <w:sz w:val="28"/>
          <w:szCs w:val="28"/>
        </w:rPr>
        <w:t xml:space="preserve">По сравнению с резекцией слизистой оболочки и другими эндоскопическими </w:t>
      </w:r>
      <w:r w:rsidRPr="00C86385">
        <w:rPr>
          <w:rFonts w:ascii="Times New Roman" w:hAnsi="Times New Roman" w:cs="Times New Roman"/>
          <w:sz w:val="28"/>
          <w:szCs w:val="28"/>
        </w:rPr>
        <w:lastRenderedPageBreak/>
        <w:t>процедурами, эндоскопическая подслизистая диссекция сопровождается более высокими рисками осложнений. Тем не менее, в целом они невысоки:</w:t>
      </w: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86385">
        <w:rPr>
          <w:rFonts w:ascii="Times New Roman" w:hAnsi="Times New Roman" w:cs="Times New Roman"/>
          <w:sz w:val="28"/>
          <w:szCs w:val="28"/>
        </w:rPr>
        <w:t>Перфорация — разрыв стенки органа с образованием сквозного отверстия — встречается в 3–5% случаев. В настоящее время риск этого осложнения снижается, благодаря тому, что врачи накапливают все больше опыта. Если перфорация всё же произошла, то хирургическое лечение требуется редко: в большинстве случаев проблему можно устранить консервативными мерами или с помощью эндоскопических процедур.</w:t>
      </w:r>
    </w:p>
    <w:p w:rsidR="00C86385" w:rsidRPr="00C86385" w:rsidRDefault="00C86385" w:rsidP="00C86385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86385">
        <w:rPr>
          <w:rFonts w:ascii="Times New Roman" w:hAnsi="Times New Roman" w:cs="Times New Roman"/>
          <w:sz w:val="28"/>
          <w:szCs w:val="28"/>
        </w:rPr>
        <w:t>Сильные кровотечения встречаются редко, в 0,5–2,75% случаев.</w:t>
      </w:r>
    </w:p>
    <w:p w:rsidR="00FF6E70" w:rsidRDefault="00C86385" w:rsidP="00C86385">
      <w:pPr>
        <w:pStyle w:val="aa"/>
        <w:widowControl w:val="0"/>
        <w:tabs>
          <w:tab w:val="left" w:pos="426"/>
          <w:tab w:val="left" w:pos="1440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86385">
        <w:rPr>
          <w:rFonts w:ascii="Times New Roman" w:hAnsi="Times New Roman" w:cs="Times New Roman"/>
          <w:sz w:val="28"/>
          <w:szCs w:val="28"/>
        </w:rPr>
        <w:t>Стриктура — сужение просвета органа, может возникать из-за рубцов после удаления большого новообразования.</w:t>
      </w:r>
    </w:p>
    <w:p w:rsidR="00C86385" w:rsidRPr="00C86385" w:rsidRDefault="00C86385" w:rsidP="00C86385">
      <w:pPr>
        <w:pStyle w:val="aa"/>
        <w:widowControl w:val="0"/>
        <w:tabs>
          <w:tab w:val="left" w:pos="426"/>
          <w:tab w:val="left" w:pos="1440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F39" w:rsidRPr="00C86385" w:rsidRDefault="00051F39" w:rsidP="00C86385">
      <w:pPr>
        <w:pStyle w:val="30"/>
        <w:tabs>
          <w:tab w:val="left" w:pos="426"/>
          <w:tab w:val="left" w:pos="1440"/>
          <w:tab w:val="left" w:pos="655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Информирование пациента перед процедурой</w:t>
      </w:r>
      <w:r w:rsidR="00E61A2B" w:rsidRPr="008A3556">
        <w:rPr>
          <w:rFonts w:ascii="Times New Roman" w:hAnsi="Times New Roman" w:cs="Times New Roman"/>
          <w:b/>
          <w:sz w:val="28"/>
          <w:szCs w:val="28"/>
        </w:rPr>
        <w:t>:</w:t>
      </w:r>
      <w:r w:rsidR="00583C5D">
        <w:rPr>
          <w:rFonts w:ascii="Times New Roman" w:hAnsi="Times New Roman" w:cs="Times New Roman"/>
          <w:b/>
          <w:sz w:val="28"/>
          <w:szCs w:val="28"/>
        </w:rPr>
        <w:tab/>
      </w:r>
    </w:p>
    <w:p w:rsidR="00E7268A" w:rsidRPr="008A3556" w:rsidRDefault="00051F39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Провести идентификацию </w:t>
      </w:r>
      <w:r w:rsidR="0028380C" w:rsidRPr="008A3556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:rsidR="00E61A2B" w:rsidRPr="008A3556" w:rsidRDefault="00E7268A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 О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бъяснить </w:t>
      </w:r>
      <w:r w:rsidR="009B7791">
        <w:rPr>
          <w:rFonts w:ascii="Times New Roman" w:hAnsi="Times New Roman" w:cs="Times New Roman"/>
          <w:sz w:val="28"/>
          <w:szCs w:val="28"/>
        </w:rPr>
        <w:t xml:space="preserve">пациенту цель и ход </w:t>
      </w:r>
      <w:r w:rsidR="009B7791">
        <w:rPr>
          <w:rFonts w:ascii="Times New Roman" w:hAnsi="Times New Roman" w:cs="Times New Roman"/>
          <w:sz w:val="28"/>
          <w:szCs w:val="28"/>
          <w:lang w:val="kk-KZ"/>
        </w:rPr>
        <w:t>процедуры</w:t>
      </w:r>
      <w:r w:rsidR="00E61A2B" w:rsidRPr="008A3556">
        <w:rPr>
          <w:rFonts w:ascii="Times New Roman" w:hAnsi="Times New Roman" w:cs="Times New Roman"/>
          <w:sz w:val="28"/>
          <w:szCs w:val="28"/>
        </w:rPr>
        <w:t>.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Ввести данные пациента в журнал учёта работы эндоскопического отд</w:t>
      </w:r>
      <w:r w:rsidR="00B15FB1" w:rsidRPr="008A3556">
        <w:rPr>
          <w:rFonts w:ascii="Times New Roman" w:hAnsi="Times New Roman" w:cs="Times New Roman"/>
          <w:sz w:val="28"/>
          <w:szCs w:val="28"/>
        </w:rPr>
        <w:t>еления форма № 039</w:t>
      </w:r>
      <w:r w:rsidRPr="008A3556">
        <w:rPr>
          <w:rFonts w:ascii="Times New Roman" w:hAnsi="Times New Roman" w:cs="Times New Roman"/>
          <w:sz w:val="28"/>
          <w:szCs w:val="28"/>
        </w:rPr>
        <w:t>/у: Фамилия, имя, отчество пациента полностью без сокращений, число, месяц, год рождения пациента полностью без сокра</w:t>
      </w:r>
      <w:r w:rsidR="00B56E75" w:rsidRPr="008A3556">
        <w:rPr>
          <w:rFonts w:ascii="Times New Roman" w:hAnsi="Times New Roman" w:cs="Times New Roman"/>
          <w:sz w:val="28"/>
          <w:szCs w:val="28"/>
        </w:rPr>
        <w:t>щений согласно правилам Центра</w:t>
      </w:r>
      <w:r w:rsidRPr="008A35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Предоставить пациенту бланк информированного согласия на проведение инвазивной процедуры высокого риска;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Переодеть пациента </w:t>
      </w:r>
      <w:r w:rsidR="00E25A5A" w:rsidRPr="008A3556">
        <w:rPr>
          <w:rFonts w:ascii="Times New Roman" w:hAnsi="Times New Roman" w:cs="Times New Roman"/>
          <w:sz w:val="28"/>
          <w:szCs w:val="28"/>
        </w:rPr>
        <w:t>в одноразовую одежду в кабинете.</w:t>
      </w:r>
    </w:p>
    <w:p w:rsidR="00E25A5A" w:rsidRPr="008A3556" w:rsidRDefault="00E25A5A" w:rsidP="008A3556">
      <w:pPr>
        <w:widowControl w:val="0"/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Подготовка медперсонала</w:t>
      </w:r>
    </w:p>
    <w:p w:rsidR="00E61A2B" w:rsidRPr="008A3556" w:rsidRDefault="00E7268A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Перед началом пр</w:t>
      </w:r>
      <w:r w:rsidR="00E25A5A" w:rsidRPr="008A3556">
        <w:rPr>
          <w:rFonts w:ascii="Times New Roman" w:hAnsi="Times New Roman" w:cs="Times New Roman"/>
          <w:sz w:val="28"/>
          <w:szCs w:val="28"/>
        </w:rPr>
        <w:t>о</w:t>
      </w:r>
      <w:r w:rsidRPr="008A3556">
        <w:rPr>
          <w:rFonts w:ascii="Times New Roman" w:hAnsi="Times New Roman" w:cs="Times New Roman"/>
          <w:sz w:val="28"/>
          <w:szCs w:val="28"/>
        </w:rPr>
        <w:t>цедуры необходимо пров</w:t>
      </w:r>
      <w:r w:rsidR="00E25A5A" w:rsidRPr="008A3556">
        <w:rPr>
          <w:rFonts w:ascii="Times New Roman" w:hAnsi="Times New Roman" w:cs="Times New Roman"/>
          <w:sz w:val="28"/>
          <w:szCs w:val="28"/>
        </w:rPr>
        <w:t>ести гигиену рук и применить СИЗ</w:t>
      </w:r>
      <w:r w:rsidRPr="008A3556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E25A5A" w:rsidRPr="008A3556">
        <w:rPr>
          <w:rFonts w:ascii="Times New Roman" w:hAnsi="Times New Roman" w:cs="Times New Roman"/>
          <w:sz w:val="28"/>
          <w:szCs w:val="28"/>
        </w:rPr>
        <w:t>и с</w:t>
      </w:r>
      <w:r w:rsidRPr="008A3556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E61A2B" w:rsidRPr="008A3556">
        <w:rPr>
          <w:rFonts w:ascii="Times New Roman" w:hAnsi="Times New Roman" w:cs="Times New Roman"/>
          <w:sz w:val="28"/>
          <w:szCs w:val="28"/>
        </w:rPr>
        <w:t>;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Застелить кушетку одноразовой пеленкой;  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Подготовить на манипуляционном</w:t>
      </w:r>
      <w:r w:rsidR="009B7791">
        <w:rPr>
          <w:rFonts w:ascii="Times New Roman" w:hAnsi="Times New Roman" w:cs="Times New Roman"/>
          <w:sz w:val="28"/>
          <w:szCs w:val="28"/>
        </w:rPr>
        <w:t xml:space="preserve"> столе</w:t>
      </w:r>
      <w:r w:rsidR="009B7791">
        <w:rPr>
          <w:rFonts w:ascii="Times New Roman" w:hAnsi="Times New Roman" w:cs="Times New Roman"/>
          <w:sz w:val="28"/>
          <w:szCs w:val="28"/>
          <w:lang w:val="kk-KZ"/>
        </w:rPr>
        <w:t xml:space="preserve"> струну-проводник, полимерные бужи или дистальные колпачки для бужирования</w:t>
      </w:r>
      <w:r w:rsidRPr="008A3556">
        <w:rPr>
          <w:rFonts w:ascii="Times New Roman" w:hAnsi="Times New Roman" w:cs="Times New Roman"/>
          <w:sz w:val="28"/>
          <w:szCs w:val="28"/>
        </w:rPr>
        <w:t>;</w:t>
      </w:r>
    </w:p>
    <w:p w:rsidR="00E7268A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Уложить пациента на кушетку в положении на левом боку;</w:t>
      </w:r>
    </w:p>
    <w:p w:rsidR="00E61A2B" w:rsidRPr="008A3556" w:rsidRDefault="00E61A2B" w:rsidP="008A3556">
      <w:pPr>
        <w:pStyle w:val="aa"/>
        <w:numPr>
          <w:ilvl w:val="0"/>
          <w:numId w:val="44"/>
        </w:numPr>
        <w:tabs>
          <w:tab w:val="left" w:pos="11"/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Непосредственно перед началом процедуры врач проводит процедуру «тайм</w:t>
      </w:r>
      <w:r w:rsidR="00B56E75" w:rsidRPr="008A3556">
        <w:rPr>
          <w:rFonts w:ascii="Times New Roman" w:hAnsi="Times New Roman" w:cs="Times New Roman"/>
          <w:sz w:val="28"/>
          <w:szCs w:val="28"/>
        </w:rPr>
        <w:t>-аут» согласно правилам Центра</w:t>
      </w:r>
      <w:r w:rsidRPr="008A3556">
        <w:rPr>
          <w:rFonts w:ascii="Times New Roman" w:hAnsi="Times New Roman" w:cs="Times New Roman"/>
          <w:sz w:val="28"/>
          <w:szCs w:val="28"/>
        </w:rPr>
        <w:t>;</w:t>
      </w:r>
    </w:p>
    <w:p w:rsidR="00E7268A" w:rsidRPr="008A3556" w:rsidRDefault="009B7791" w:rsidP="008A3556">
      <w:pPr>
        <w:pStyle w:val="aa"/>
        <w:numPr>
          <w:ilvl w:val="0"/>
          <w:numId w:val="44"/>
        </w:numPr>
        <w:tabs>
          <w:tab w:val="left" w:pos="11"/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видео</w:t>
      </w:r>
      <w:r>
        <w:rPr>
          <w:rFonts w:ascii="Times New Roman" w:hAnsi="Times New Roman" w:cs="Times New Roman"/>
          <w:sz w:val="28"/>
          <w:szCs w:val="28"/>
          <w:lang w:val="kk-KZ"/>
        </w:rPr>
        <w:t>гастроскоп</w:t>
      </w:r>
      <w:r w:rsidR="00E7268A" w:rsidRPr="008A3556">
        <w:rPr>
          <w:rFonts w:ascii="Times New Roman" w:hAnsi="Times New Roman" w:cs="Times New Roman"/>
          <w:sz w:val="28"/>
          <w:szCs w:val="28"/>
        </w:rPr>
        <w:t>;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Включить аппарат и проверить работу  отсасывающего клапана эндоскопа путем  продувания воздуха через аппарат;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Смазать дистальный конец эндоскопа гелем; 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Следить за состоянием пациента во время процедуры, успокаивать и объяснять, как правильно дышать и расслабляться;</w:t>
      </w:r>
    </w:p>
    <w:p w:rsidR="00E61A2B" w:rsidRPr="008A3556" w:rsidRDefault="00E61A2B" w:rsidP="008A3556">
      <w:pPr>
        <w:pStyle w:val="aa"/>
        <w:numPr>
          <w:ilvl w:val="0"/>
          <w:numId w:val="44"/>
        </w:numPr>
        <w:tabs>
          <w:tab w:val="left" w:pos="11"/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lastRenderedPageBreak/>
        <w:t>Если во время процедуры был проведен забор биопсийного материала, сразу после завершения процедуры медицинская сестра маркирует образцы согласно правилам Центра  (Правила идентификации пациентов);</w:t>
      </w:r>
    </w:p>
    <w:p w:rsidR="00E61A2B" w:rsidRPr="008A3556" w:rsidRDefault="00E61A2B" w:rsidP="008A3556">
      <w:pPr>
        <w:pStyle w:val="aa"/>
        <w:numPr>
          <w:ilvl w:val="0"/>
          <w:numId w:val="44"/>
        </w:numPr>
        <w:shd w:val="clear" w:color="auto" w:fill="FFFFFF"/>
        <w:tabs>
          <w:tab w:val="left" w:pos="11"/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 После окончания процедуры медицинская сестра устно проводит послепроцедурную сверку (сайн</w:t>
      </w:r>
      <w:r w:rsidR="00E7268A" w:rsidRPr="008A3556">
        <w:rPr>
          <w:rFonts w:ascii="Times New Roman" w:hAnsi="Times New Roman" w:cs="Times New Roman"/>
          <w:sz w:val="28"/>
          <w:szCs w:val="28"/>
        </w:rPr>
        <w:t>-аут) согласно правилам центра</w:t>
      </w:r>
      <w:r w:rsidRPr="008A3556">
        <w:rPr>
          <w:rFonts w:ascii="Times New Roman" w:hAnsi="Times New Roman" w:cs="Times New Roman"/>
          <w:sz w:val="28"/>
          <w:szCs w:val="28"/>
        </w:rPr>
        <w:t xml:space="preserve"> (см «Правила маркировки операционного участка и проведения процедуры тайм-аут»);</w:t>
      </w:r>
    </w:p>
    <w:p w:rsidR="00777D0A" w:rsidRPr="008A3556" w:rsidRDefault="00E7268A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Помочь пациенту подняться, переодеться, направить его в отделение на каталке;</w:t>
      </w:r>
    </w:p>
    <w:p w:rsidR="00777D0A" w:rsidRPr="008A3556" w:rsidRDefault="00777D0A" w:rsidP="008A3556">
      <w:pPr>
        <w:widowControl w:val="0"/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Процедура предварительной очистки оборудования</w:t>
      </w:r>
    </w:p>
    <w:p w:rsidR="00775A11" w:rsidRPr="00784361" w:rsidRDefault="00775A11" w:rsidP="008A3556">
      <w:pPr>
        <w:widowControl w:val="0"/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77D0A" w:rsidRPr="008A3556" w:rsidRDefault="00777D0A" w:rsidP="008A3556">
      <w:pPr>
        <w:pStyle w:val="aa"/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993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Провести предварительную очистку наружной поверхности и внутренних каналов аппарата соблюдением всех мер предосторожности: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После окончания процедуры собрать слизь  салфеткой с гибкой части извлекаемого колоноскопа, салфетку утилизировать в КБСУ для медицинских отходов класса «Б»;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Одноразовую одежду, использованную пациентом, утилизировать в емкость для сбора медицинских отходов класса «Б»;                                               </w:t>
      </w:r>
    </w:p>
    <w:p w:rsidR="00E61A2B" w:rsidRPr="008A3556" w:rsidRDefault="00E61A2B" w:rsidP="008A3556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протереть двукратно  наружную поверхность аппарата одноразовой   салфеткой, увлажненной дезинфицирующим раствором, салфетку утилизировать в КБСУ длямедицинских отходов класса «Б»;</w:t>
      </w:r>
    </w:p>
    <w:p w:rsidR="00E61A2B" w:rsidRPr="008A3556" w:rsidRDefault="00E61A2B" w:rsidP="008A3556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промыть внутренние каналы аппарата путем прокачивания дезинфицирующего раствора через каналы эндоскопа;</w:t>
      </w:r>
    </w:p>
    <w:p w:rsidR="00E61A2B" w:rsidRPr="008A3556" w:rsidRDefault="00E61A2B" w:rsidP="008A3556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продуть воздухом внутренние каналы эндоскопа; </w:t>
      </w:r>
    </w:p>
    <w:p w:rsidR="00E61A2B" w:rsidRPr="008A3556" w:rsidRDefault="00772354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1A2B" w:rsidRPr="008A3556">
        <w:rPr>
          <w:rFonts w:ascii="Times New Roman" w:hAnsi="Times New Roman" w:cs="Times New Roman"/>
          <w:sz w:val="28"/>
          <w:szCs w:val="28"/>
        </w:rPr>
        <w:t>тсоединить энд</w:t>
      </w:r>
      <w:r w:rsidR="006A4B2E" w:rsidRPr="008A3556">
        <w:rPr>
          <w:rFonts w:ascii="Times New Roman" w:hAnsi="Times New Roman" w:cs="Times New Roman"/>
          <w:sz w:val="28"/>
          <w:szCs w:val="28"/>
        </w:rPr>
        <w:t xml:space="preserve">оскоп от аппаратуры, закрыть защитные 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 колпачки;</w:t>
      </w:r>
    </w:p>
    <w:p w:rsidR="00E61A2B" w:rsidRPr="008A3556" w:rsidRDefault="00772354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1A2B" w:rsidRPr="008A3556">
        <w:rPr>
          <w:rFonts w:ascii="Times New Roman" w:hAnsi="Times New Roman" w:cs="Times New Roman"/>
          <w:sz w:val="28"/>
          <w:szCs w:val="28"/>
        </w:rPr>
        <w:t>оместить использованный эндоскоп</w:t>
      </w:r>
      <w:r w:rsidR="00777D0A" w:rsidRPr="008A3556">
        <w:rPr>
          <w:rFonts w:ascii="Times New Roman" w:hAnsi="Times New Roman" w:cs="Times New Roman"/>
          <w:sz w:val="28"/>
          <w:szCs w:val="28"/>
        </w:rPr>
        <w:t xml:space="preserve"> и инстументарий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 в спец</w:t>
      </w:r>
      <w:r w:rsidR="00777D0A" w:rsidRPr="008A3556">
        <w:rPr>
          <w:rFonts w:ascii="Times New Roman" w:hAnsi="Times New Roman" w:cs="Times New Roman"/>
          <w:sz w:val="28"/>
          <w:szCs w:val="28"/>
        </w:rPr>
        <w:t>иально предназначенный контейнер</w:t>
      </w:r>
      <w:r w:rsidR="00F20E0E" w:rsidRPr="008A3556">
        <w:rPr>
          <w:rFonts w:ascii="Times New Roman" w:hAnsi="Times New Roman" w:cs="Times New Roman"/>
          <w:sz w:val="28"/>
          <w:szCs w:val="28"/>
        </w:rPr>
        <w:t xml:space="preserve"> 2</w:t>
      </w:r>
      <w:r w:rsidR="00777D0A" w:rsidRPr="008A3556">
        <w:rPr>
          <w:rFonts w:ascii="Times New Roman" w:hAnsi="Times New Roman" w:cs="Times New Roman"/>
          <w:sz w:val="28"/>
          <w:szCs w:val="28"/>
        </w:rPr>
        <w:t>0,0л</w:t>
      </w:r>
      <w:r w:rsidR="00E61A2B" w:rsidRPr="008A3556">
        <w:rPr>
          <w:rFonts w:ascii="Times New Roman" w:hAnsi="Times New Roman" w:cs="Times New Roman"/>
          <w:sz w:val="28"/>
          <w:szCs w:val="28"/>
        </w:rPr>
        <w:t>;</w:t>
      </w:r>
    </w:p>
    <w:p w:rsidR="00777D0A" w:rsidRPr="008A3556" w:rsidRDefault="00772354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7D0A" w:rsidRPr="008A3556">
        <w:rPr>
          <w:rFonts w:ascii="Times New Roman" w:hAnsi="Times New Roman" w:cs="Times New Roman"/>
          <w:sz w:val="28"/>
          <w:szCs w:val="28"/>
        </w:rPr>
        <w:t>ередать емкость специалисту моечной, закрепленному за обработкой</w:t>
      </w:r>
      <w:r w:rsidR="00F95674" w:rsidRPr="008A3556">
        <w:rPr>
          <w:rFonts w:ascii="Times New Roman" w:hAnsi="Times New Roman" w:cs="Times New Roman"/>
          <w:sz w:val="28"/>
          <w:szCs w:val="28"/>
        </w:rPr>
        <w:t xml:space="preserve"> эндоскопического оборудования;</w:t>
      </w:r>
    </w:p>
    <w:p w:rsidR="00F95674" w:rsidRPr="008A3556" w:rsidRDefault="00F95674" w:rsidP="008A3556">
      <w:pPr>
        <w:widowControl w:val="0"/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Проведение заключительной дезинфекций помещения</w:t>
      </w:r>
      <w:r w:rsidR="00FF6E70">
        <w:rPr>
          <w:rFonts w:ascii="Times New Roman" w:hAnsi="Times New Roman" w:cs="Times New Roman"/>
          <w:b/>
          <w:sz w:val="28"/>
          <w:szCs w:val="28"/>
        </w:rPr>
        <w:t>.</w:t>
      </w:r>
    </w:p>
    <w:p w:rsidR="00F95674" w:rsidRPr="00784361" w:rsidRDefault="00F95674" w:rsidP="008A3556">
      <w:pPr>
        <w:widowControl w:val="0"/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3556" w:rsidRPr="008A3556" w:rsidRDefault="00772354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1A2B" w:rsidRPr="008A3556">
        <w:rPr>
          <w:rFonts w:ascii="Times New Roman" w:hAnsi="Times New Roman" w:cs="Times New Roman"/>
          <w:sz w:val="28"/>
          <w:szCs w:val="28"/>
        </w:rPr>
        <w:t>бработать поверхность инс</w:t>
      </w:r>
      <w:r w:rsidR="00F95674" w:rsidRPr="008A3556">
        <w:rPr>
          <w:rFonts w:ascii="Times New Roman" w:hAnsi="Times New Roman" w:cs="Times New Roman"/>
          <w:sz w:val="28"/>
          <w:szCs w:val="28"/>
        </w:rPr>
        <w:t xml:space="preserve">трументального столика, кушетку </w:t>
      </w:r>
      <w:r w:rsidR="00E61A2B" w:rsidRPr="008A3556">
        <w:rPr>
          <w:rFonts w:ascii="Times New Roman" w:hAnsi="Times New Roman" w:cs="Times New Roman"/>
          <w:sz w:val="28"/>
          <w:szCs w:val="28"/>
        </w:rPr>
        <w:t>дезинфицирующим раствором (орошение поверхности 2-х кратно, экспозиция 15 минут);</w:t>
      </w:r>
    </w:p>
    <w:p w:rsidR="00F95674" w:rsidRPr="008A3556" w:rsidRDefault="00772354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61A2B" w:rsidRPr="008A3556">
        <w:rPr>
          <w:rFonts w:ascii="Times New Roman" w:hAnsi="Times New Roman" w:cs="Times New Roman"/>
          <w:sz w:val="28"/>
          <w:szCs w:val="28"/>
        </w:rPr>
        <w:t>спользованные</w:t>
      </w:r>
      <w:r w:rsidR="00F95674" w:rsidRPr="008A3556">
        <w:rPr>
          <w:rFonts w:ascii="Times New Roman" w:hAnsi="Times New Roman" w:cs="Times New Roman"/>
          <w:sz w:val="28"/>
          <w:szCs w:val="28"/>
        </w:rPr>
        <w:t xml:space="preserve"> одноразовые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 халаты, шапочки, маски</w:t>
      </w:r>
      <w:r w:rsidR="00F95674" w:rsidRPr="008A3556">
        <w:rPr>
          <w:rFonts w:ascii="Times New Roman" w:hAnsi="Times New Roman" w:cs="Times New Roman"/>
          <w:sz w:val="28"/>
          <w:szCs w:val="28"/>
        </w:rPr>
        <w:t>, фартук,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 перчатки </w:t>
      </w:r>
      <w:r w:rsidR="00F95674" w:rsidRPr="008A3556">
        <w:rPr>
          <w:rFonts w:ascii="Times New Roman" w:hAnsi="Times New Roman" w:cs="Times New Roman"/>
          <w:sz w:val="28"/>
          <w:szCs w:val="28"/>
        </w:rPr>
        <w:t>утилизируются в КБСУ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 для сбора медицинских отходов класса «Б»;</w:t>
      </w:r>
      <w:r w:rsidR="008A3556" w:rsidRPr="008A3556">
        <w:rPr>
          <w:rFonts w:ascii="Times New Roman" w:hAnsi="Times New Roman" w:cs="Times New Roman"/>
          <w:sz w:val="28"/>
          <w:szCs w:val="28"/>
        </w:rPr>
        <w:t xml:space="preserve">26) </w:t>
      </w:r>
      <w:r w:rsidR="00F95674" w:rsidRPr="008A3556">
        <w:rPr>
          <w:rFonts w:ascii="Times New Roman" w:hAnsi="Times New Roman" w:cs="Times New Roman"/>
          <w:sz w:val="28"/>
          <w:szCs w:val="28"/>
        </w:rPr>
        <w:t>Щитки подлежат 2х кратной обработке протиранием антисептиком</w:t>
      </w:r>
    </w:p>
    <w:p w:rsidR="00E61A2B" w:rsidRPr="008A3556" w:rsidRDefault="00772354" w:rsidP="008A3556">
      <w:pPr>
        <w:pStyle w:val="aa"/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бработать руки </w:t>
      </w:r>
      <w:r w:rsidR="00775A11" w:rsidRPr="008A3556">
        <w:rPr>
          <w:rFonts w:ascii="Times New Roman" w:hAnsi="Times New Roman" w:cs="Times New Roman"/>
          <w:sz w:val="28"/>
          <w:szCs w:val="28"/>
        </w:rPr>
        <w:t>проводить после каждой процедуры и манипуляций в соответствии Алгоритма по обработке рук клиники;</w:t>
      </w:r>
    </w:p>
    <w:p w:rsidR="001751E0" w:rsidRPr="008A3556" w:rsidRDefault="001751E0" w:rsidP="008A3556">
      <w:pPr>
        <w:widowControl w:val="0"/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BB" w:rsidRPr="008A3556" w:rsidRDefault="00C7021B" w:rsidP="008A3556">
      <w:pPr>
        <w:pStyle w:val="aa"/>
        <w:numPr>
          <w:ilvl w:val="0"/>
          <w:numId w:val="47"/>
        </w:numPr>
        <w:tabs>
          <w:tab w:val="left" w:pos="0"/>
          <w:tab w:val="left" w:pos="90"/>
          <w:tab w:val="left" w:pos="426"/>
          <w:tab w:val="left" w:pos="144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lastRenderedPageBreak/>
        <w:t>Документирование процедуры</w:t>
      </w:r>
      <w:r w:rsidR="00FF6E70">
        <w:rPr>
          <w:rFonts w:ascii="Times New Roman" w:hAnsi="Times New Roman" w:cs="Times New Roman"/>
          <w:b/>
          <w:sz w:val="28"/>
          <w:szCs w:val="28"/>
        </w:rPr>
        <w:t>.</w:t>
      </w:r>
    </w:p>
    <w:p w:rsidR="001751E0" w:rsidRPr="008A3556" w:rsidRDefault="001751E0" w:rsidP="008A3556">
      <w:pPr>
        <w:pStyle w:val="aa"/>
        <w:tabs>
          <w:tab w:val="left" w:pos="0"/>
          <w:tab w:val="left" w:pos="90"/>
          <w:tab w:val="left" w:pos="426"/>
          <w:tab w:val="left" w:pos="14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Журнал учета работы эндоскопического центра форма №039-7/у</w:t>
      </w:r>
    </w:p>
    <w:p w:rsidR="001751E0" w:rsidRPr="008A3556" w:rsidRDefault="001751E0" w:rsidP="008A3556">
      <w:pPr>
        <w:pStyle w:val="aa"/>
        <w:tabs>
          <w:tab w:val="left" w:pos="0"/>
          <w:tab w:val="left" w:pos="90"/>
          <w:tab w:val="left" w:pos="426"/>
          <w:tab w:val="left" w:pos="144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Журнал учета качества предстерилизационной обработки и</w:t>
      </w:r>
      <w:r w:rsidR="006E4F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3556">
        <w:rPr>
          <w:rFonts w:ascii="Times New Roman" w:hAnsi="Times New Roman" w:cs="Times New Roman"/>
          <w:sz w:val="28"/>
          <w:szCs w:val="28"/>
        </w:rPr>
        <w:t>дезинфекции высокого уровня гибких эндоскопов</w:t>
      </w:r>
    </w:p>
    <w:p w:rsidR="00445ED0" w:rsidRPr="009B7791" w:rsidRDefault="00445ED0" w:rsidP="008A3556">
      <w:pPr>
        <w:tabs>
          <w:tab w:val="left" w:pos="0"/>
          <w:tab w:val="left" w:pos="90"/>
          <w:tab w:val="left" w:pos="426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66E1" w:rsidRPr="00BE66E1" w:rsidRDefault="00BE66E1" w:rsidP="008A3556">
      <w:pPr>
        <w:numPr>
          <w:ilvl w:val="0"/>
          <w:numId w:val="47"/>
        </w:numPr>
        <w:tabs>
          <w:tab w:val="left" w:pos="0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аспекты разработки СОП</w:t>
      </w:r>
      <w:r w:rsidR="00FF6E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6E1" w:rsidRPr="009B7791" w:rsidRDefault="00BE66E1" w:rsidP="00BE66E1">
      <w:pPr>
        <w:tabs>
          <w:tab w:val="left" w:pos="0"/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6E1">
        <w:rPr>
          <w:rFonts w:ascii="Times New Roman" w:hAnsi="Times New Roman" w:cs="Times New Roman"/>
          <w:sz w:val="28"/>
          <w:szCs w:val="28"/>
        </w:rPr>
        <w:t xml:space="preserve">Указание </w:t>
      </w:r>
      <w:r>
        <w:rPr>
          <w:rFonts w:ascii="Times New Roman" w:hAnsi="Times New Roman" w:cs="Times New Roman"/>
          <w:sz w:val="28"/>
          <w:szCs w:val="28"/>
        </w:rPr>
        <w:t>условий пересмотра СОП 1 раз в 3 года или при появлений новых требований.</w:t>
      </w:r>
      <w:bookmarkStart w:id="0" w:name="_GoBack"/>
      <w:bookmarkEnd w:id="0"/>
    </w:p>
    <w:p w:rsidR="00CB7CBB" w:rsidRPr="008A3556" w:rsidRDefault="00CB7CBB" w:rsidP="008A3556">
      <w:pPr>
        <w:numPr>
          <w:ilvl w:val="0"/>
          <w:numId w:val="47"/>
        </w:numPr>
        <w:tabs>
          <w:tab w:val="left" w:pos="0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E61A2B" w:rsidRPr="008A3556" w:rsidRDefault="00CB7CBB" w:rsidP="008A3556">
      <w:pPr>
        <w:pStyle w:val="aa"/>
        <w:numPr>
          <w:ilvl w:val="0"/>
          <w:numId w:val="49"/>
        </w:numPr>
        <w:tabs>
          <w:tab w:val="left" w:pos="0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Приказ Министра здраво</w:t>
      </w:r>
      <w:r w:rsidR="007702AA" w:rsidRPr="008A3556">
        <w:rPr>
          <w:rFonts w:ascii="Times New Roman" w:hAnsi="Times New Roman" w:cs="Times New Roman"/>
          <w:sz w:val="28"/>
          <w:szCs w:val="28"/>
        </w:rPr>
        <w:t>о</w:t>
      </w:r>
      <w:r w:rsidRPr="008A3556">
        <w:rPr>
          <w:rFonts w:ascii="Times New Roman" w:hAnsi="Times New Roman" w:cs="Times New Roman"/>
          <w:sz w:val="28"/>
          <w:szCs w:val="28"/>
        </w:rPr>
        <w:t>хранения Республики Казахстан от 28 августа 2018 года №</w:t>
      </w:r>
      <w:r w:rsidRPr="008A3556">
        <w:rPr>
          <w:rFonts w:ascii="Times New Roman" w:hAnsi="Times New Roman" w:cs="Times New Roman"/>
          <w:sz w:val="28"/>
          <w:szCs w:val="28"/>
          <w:lang w:val="kk-KZ"/>
        </w:rPr>
        <w:t>ҚР ДСМ</w:t>
      </w:r>
      <w:r w:rsidRPr="008A3556">
        <w:rPr>
          <w:rFonts w:ascii="Times New Roman" w:hAnsi="Times New Roman" w:cs="Times New Roman"/>
          <w:sz w:val="28"/>
          <w:szCs w:val="28"/>
        </w:rPr>
        <w:t xml:space="preserve"> 8</w:t>
      </w:r>
      <w:r w:rsidRPr="008A3556">
        <w:rPr>
          <w:rFonts w:ascii="Times New Roman" w:hAnsi="Times New Roman" w:cs="Times New Roman"/>
          <w:sz w:val="28"/>
          <w:szCs w:val="28"/>
          <w:lang w:val="kk-KZ"/>
        </w:rPr>
        <w:t xml:space="preserve"> «Санитарно-эпидемиологические требования к организации и проведению дезинфекции, </w:t>
      </w:r>
    </w:p>
    <w:p w:rsidR="00E61A2B" w:rsidRPr="008A3556" w:rsidRDefault="00E61A2B" w:rsidP="008A3556">
      <w:pPr>
        <w:pStyle w:val="aa"/>
        <w:numPr>
          <w:ilvl w:val="0"/>
          <w:numId w:val="49"/>
        </w:numPr>
        <w:tabs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Приказ Министра здравоохра</w:t>
      </w:r>
      <w:r w:rsidR="009325A2" w:rsidRPr="008A3556">
        <w:rPr>
          <w:rFonts w:ascii="Times New Roman" w:hAnsi="Times New Roman" w:cs="Times New Roman"/>
          <w:sz w:val="28"/>
          <w:szCs w:val="28"/>
        </w:rPr>
        <w:t>нения Республики Казахстан от 11 августа 2020 года № КР ДСМ-96/2020 Санитарные</w:t>
      </w:r>
      <w:r w:rsidRPr="008A355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325A2" w:rsidRPr="008A3556">
        <w:rPr>
          <w:rFonts w:ascii="Times New Roman" w:hAnsi="Times New Roman" w:cs="Times New Roman"/>
          <w:sz w:val="28"/>
          <w:szCs w:val="28"/>
        </w:rPr>
        <w:t>а</w:t>
      </w:r>
      <w:r w:rsidRPr="008A3556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объектам здравоохранения»;</w:t>
      </w:r>
    </w:p>
    <w:p w:rsidR="00E61A2B" w:rsidRPr="008A3556" w:rsidRDefault="00E61A2B" w:rsidP="008A3556">
      <w:pPr>
        <w:pStyle w:val="aa"/>
        <w:numPr>
          <w:ilvl w:val="0"/>
          <w:numId w:val="49"/>
        </w:numPr>
        <w:tabs>
          <w:tab w:val="left" w:pos="0"/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Приказ Председателя Комитета государственного санитарно- эпидемиологического надзора МЗ РК от 23.04.2013 г. № 111 «Методические рекомендации по обработке рук сотрудни</w:t>
      </w:r>
      <w:r w:rsidR="00CB7CBB" w:rsidRPr="008A3556">
        <w:rPr>
          <w:rFonts w:ascii="Times New Roman" w:hAnsi="Times New Roman" w:cs="Times New Roman"/>
          <w:sz w:val="28"/>
          <w:szCs w:val="28"/>
        </w:rPr>
        <w:t>ков медицинских организаций РК»</w:t>
      </w:r>
    </w:p>
    <w:p w:rsidR="00E61A2B" w:rsidRPr="008A3556" w:rsidRDefault="00E61A2B" w:rsidP="008A3556">
      <w:pPr>
        <w:pStyle w:val="aa"/>
        <w:widowControl w:val="0"/>
        <w:numPr>
          <w:ilvl w:val="0"/>
          <w:numId w:val="49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Приказ Министра здравоохранения Республики Казахстан от 2 октября 2012 года №676 «Об утверждении стандартов аккредитации медицинских организаций» (с изменениями и дополнениями от 5 июня 2018 года</w:t>
      </w:r>
      <w:r w:rsidR="0022608F" w:rsidRPr="008A3556">
        <w:rPr>
          <w:rFonts w:ascii="Times New Roman" w:hAnsi="Times New Roman" w:cs="Times New Roman"/>
          <w:sz w:val="28"/>
          <w:szCs w:val="28"/>
        </w:rPr>
        <w:t>)</w:t>
      </w:r>
    </w:p>
    <w:p w:rsidR="00B15FB1" w:rsidRPr="008A3556" w:rsidRDefault="00B15FB1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122" w:rsidRPr="008A3556" w:rsidRDefault="00D06122" w:rsidP="009325A2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122" w:rsidRPr="008A3556" w:rsidRDefault="00D06122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122" w:rsidRPr="008A3556" w:rsidRDefault="00D06122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ED0" w:rsidRDefault="00445ED0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7791" w:rsidRDefault="009B779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7791" w:rsidRDefault="009B779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7791" w:rsidRDefault="009B779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7791" w:rsidRPr="009B7791" w:rsidRDefault="009B779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537" w:rsidRPr="008A3556" w:rsidRDefault="00F42537" w:rsidP="00F42537">
      <w:pPr>
        <w:pStyle w:val="aa"/>
        <w:spacing w:after="0" w:line="240" w:lineRule="auto"/>
        <w:ind w:left="709"/>
        <w:jc w:val="center"/>
        <w:rPr>
          <w:rStyle w:val="s0"/>
          <w:b/>
          <w:bCs/>
          <w:sz w:val="28"/>
          <w:szCs w:val="28"/>
        </w:rPr>
      </w:pPr>
      <w:r w:rsidRPr="008A3556">
        <w:rPr>
          <w:rStyle w:val="s0"/>
          <w:b/>
          <w:bCs/>
          <w:sz w:val="28"/>
          <w:szCs w:val="28"/>
        </w:rPr>
        <w:t>Лист ознакомления</w:t>
      </w:r>
    </w:p>
    <w:p w:rsidR="00F42537" w:rsidRPr="008A3556" w:rsidRDefault="00F42537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2694"/>
        <w:gridCol w:w="3030"/>
        <w:gridCol w:w="1506"/>
        <w:gridCol w:w="1666"/>
      </w:tblGrid>
      <w:tr w:rsidR="00F42537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Style w:val="s0"/>
                <w:bCs/>
                <w:sz w:val="28"/>
                <w:szCs w:val="28"/>
              </w:rPr>
              <w:t> </w:t>
            </w: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И.О.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537" w:rsidRPr="008A3556" w:rsidTr="006C000F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42537" w:rsidRPr="008A3556" w:rsidRDefault="00F42537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537" w:rsidRPr="008A3556" w:rsidRDefault="00F42537" w:rsidP="00F42537">
      <w:pPr>
        <w:spacing w:after="0" w:line="240" w:lineRule="auto"/>
        <w:ind w:left="993"/>
        <w:jc w:val="center"/>
        <w:rPr>
          <w:rStyle w:val="s0"/>
          <w:b/>
          <w:sz w:val="28"/>
          <w:szCs w:val="28"/>
        </w:rPr>
      </w:pPr>
      <w:r w:rsidRPr="008A3556">
        <w:rPr>
          <w:rStyle w:val="s0"/>
          <w:b/>
          <w:bCs/>
          <w:sz w:val="28"/>
          <w:szCs w:val="28"/>
        </w:rPr>
        <w:t>Лист регистрации изменений и дополнений</w:t>
      </w:r>
    </w:p>
    <w:p w:rsidR="00F42537" w:rsidRPr="008A3556" w:rsidRDefault="00F42537" w:rsidP="00F42537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843"/>
        <w:gridCol w:w="1276"/>
        <w:gridCol w:w="1559"/>
        <w:gridCol w:w="1134"/>
        <w:gridCol w:w="2033"/>
        <w:gridCol w:w="992"/>
      </w:tblGrid>
      <w:tr w:rsidR="00F42537" w:rsidRPr="008A3556" w:rsidTr="006C000F">
        <w:trPr>
          <w:jc w:val="center"/>
        </w:trPr>
        <w:tc>
          <w:tcPr>
            <w:tcW w:w="6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Указание части стандарта, в которую вносится изменение/дополнение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 об утверждении внесения изменения/дополнения</w:t>
            </w:r>
          </w:p>
        </w:tc>
        <w:tc>
          <w:tcPr>
            <w:tcW w:w="20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ФИО лица, ответственного за внесение изменений/дополнений </w:t>
            </w:r>
          </w:p>
        </w:tc>
        <w:tc>
          <w:tcPr>
            <w:tcW w:w="992" w:type="dxa"/>
            <w:vMerge w:val="restart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Подпись </w:t>
            </w:r>
          </w:p>
        </w:tc>
      </w:tr>
      <w:tr w:rsidR="00F42537" w:rsidRPr="008A3556" w:rsidTr="006C000F">
        <w:trPr>
          <w:jc w:val="center"/>
        </w:trPr>
        <w:tc>
          <w:tcPr>
            <w:tcW w:w="6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№ раздела</w:t>
            </w:r>
          </w:p>
        </w:tc>
        <w:tc>
          <w:tcPr>
            <w:tcW w:w="1276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пункта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Название </w:t>
            </w:r>
          </w:p>
        </w:tc>
        <w:tc>
          <w:tcPr>
            <w:tcW w:w="1134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0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537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537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537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42537" w:rsidRPr="008A3556" w:rsidRDefault="00F42537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A100A" w:rsidRPr="00CF3D5E" w:rsidRDefault="009A100A" w:rsidP="00CF3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325A2" w:rsidRPr="008A3556" w:rsidRDefault="009325A2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325A2" w:rsidRPr="008A3556" w:rsidRDefault="009325A2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42537" w:rsidRPr="008A3556" w:rsidRDefault="00F42537" w:rsidP="00F42537">
      <w:pPr>
        <w:pStyle w:val="aa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Лист учета периодических проверок</w:t>
      </w:r>
    </w:p>
    <w:p w:rsidR="00F42537" w:rsidRPr="008A3556" w:rsidRDefault="00F42537" w:rsidP="00F42537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67"/>
        <w:gridCol w:w="1560"/>
        <w:gridCol w:w="2562"/>
        <w:gridCol w:w="1557"/>
        <w:gridCol w:w="3217"/>
      </w:tblGrid>
      <w:tr w:rsidR="00F42537" w:rsidRPr="008A3556" w:rsidTr="006C000F">
        <w:tc>
          <w:tcPr>
            <w:tcW w:w="567" w:type="dxa"/>
            <w:vMerge w:val="restart"/>
          </w:tcPr>
          <w:p w:rsidR="00F42537" w:rsidRPr="008A3556" w:rsidRDefault="00F42537" w:rsidP="006C000F">
            <w:pPr>
              <w:ind w:left="33" w:firstLine="1243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№№</w:t>
            </w:r>
          </w:p>
        </w:tc>
        <w:tc>
          <w:tcPr>
            <w:tcW w:w="1560" w:type="dxa"/>
            <w:vMerge w:val="restart"/>
          </w:tcPr>
          <w:p w:rsidR="00F42537" w:rsidRPr="008A3556" w:rsidRDefault="00F42537" w:rsidP="006C000F">
            <w:pPr>
              <w:ind w:left="33"/>
              <w:jc w:val="center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4119" w:type="dxa"/>
            <w:gridSpan w:val="2"/>
          </w:tcPr>
          <w:p w:rsidR="00F42537" w:rsidRPr="008A3556" w:rsidRDefault="00F42537" w:rsidP="006C000F">
            <w:pPr>
              <w:ind w:left="33"/>
              <w:jc w:val="center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Проверил</w:t>
            </w:r>
          </w:p>
        </w:tc>
        <w:tc>
          <w:tcPr>
            <w:tcW w:w="3217" w:type="dxa"/>
            <w:vMerge w:val="restart"/>
          </w:tcPr>
          <w:p w:rsidR="00F42537" w:rsidRPr="008A3556" w:rsidRDefault="00F42537" w:rsidP="006C000F">
            <w:pPr>
              <w:jc w:val="center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F42537" w:rsidRPr="008A3556" w:rsidTr="006C000F">
        <w:tc>
          <w:tcPr>
            <w:tcW w:w="567" w:type="dxa"/>
            <w:vMerge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42537" w:rsidRPr="008A3556" w:rsidRDefault="00F42537" w:rsidP="006C000F">
            <w:pPr>
              <w:ind w:left="33"/>
              <w:jc w:val="center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Ф.И.О.</w:t>
            </w:r>
          </w:p>
        </w:tc>
        <w:tc>
          <w:tcPr>
            <w:tcW w:w="1557" w:type="dxa"/>
          </w:tcPr>
          <w:p w:rsidR="00F42537" w:rsidRPr="008A3556" w:rsidRDefault="00F42537" w:rsidP="006C000F">
            <w:pPr>
              <w:ind w:left="33"/>
              <w:jc w:val="center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Подпись</w:t>
            </w:r>
          </w:p>
        </w:tc>
        <w:tc>
          <w:tcPr>
            <w:tcW w:w="3217" w:type="dxa"/>
            <w:vMerge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</w:tr>
      <w:tr w:rsidR="00F42537" w:rsidRPr="008A3556" w:rsidTr="006C000F">
        <w:tc>
          <w:tcPr>
            <w:tcW w:w="567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</w:tr>
      <w:tr w:rsidR="00F42537" w:rsidRPr="008A3556" w:rsidTr="006C000F">
        <w:tc>
          <w:tcPr>
            <w:tcW w:w="567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</w:tbl>
    <w:p w:rsidR="00F42537" w:rsidRPr="008A3556" w:rsidRDefault="00F42537" w:rsidP="00F425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2537" w:rsidRPr="008A3556" w:rsidRDefault="00F42537" w:rsidP="00F42537">
      <w:pPr>
        <w:rPr>
          <w:rFonts w:ascii="Times New Roman" w:hAnsi="Times New Roman" w:cs="Times New Roman"/>
          <w:sz w:val="28"/>
          <w:szCs w:val="28"/>
        </w:rPr>
      </w:pPr>
    </w:p>
    <w:p w:rsidR="00E23EC3" w:rsidRPr="008A3556" w:rsidRDefault="00E23EC3" w:rsidP="001C298A">
      <w:pPr>
        <w:tabs>
          <w:tab w:val="left" w:pos="730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3EC3" w:rsidRPr="008A3556" w:rsidRDefault="00E23EC3" w:rsidP="00E23EC3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EC3" w:rsidRPr="008A3556" w:rsidRDefault="00E23EC3" w:rsidP="00E23EC3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EC3" w:rsidRPr="008A3556" w:rsidRDefault="00E23EC3" w:rsidP="00E23EC3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EC3" w:rsidRPr="008A3556" w:rsidRDefault="00E23EC3" w:rsidP="00E23EC3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EC3" w:rsidRPr="008A3556" w:rsidRDefault="00E23EC3" w:rsidP="00E23EC3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DD0" w:rsidRPr="008A3556" w:rsidRDefault="00D47DD0" w:rsidP="0038141F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7DD0" w:rsidRPr="008A3556" w:rsidSect="00B92F8A">
      <w:headerReference w:type="default" r:id="rId8"/>
      <w:pgSz w:w="11906" w:h="16838"/>
      <w:pgMar w:top="851" w:right="851" w:bottom="851" w:left="1418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F5" w:rsidRDefault="008C43F5" w:rsidP="00D07826">
      <w:pPr>
        <w:spacing w:after="0" w:line="240" w:lineRule="auto"/>
      </w:pPr>
      <w:r>
        <w:separator/>
      </w:r>
    </w:p>
  </w:endnote>
  <w:endnote w:type="continuationSeparator" w:id="1">
    <w:p w:rsidR="008C43F5" w:rsidRDefault="008C43F5" w:rsidP="00D0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F5" w:rsidRDefault="008C43F5" w:rsidP="00D07826">
      <w:pPr>
        <w:spacing w:after="0" w:line="240" w:lineRule="auto"/>
      </w:pPr>
      <w:r>
        <w:separator/>
      </w:r>
    </w:p>
  </w:footnote>
  <w:footnote w:type="continuationSeparator" w:id="1">
    <w:p w:rsidR="008C43F5" w:rsidRDefault="008C43F5" w:rsidP="00D0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5"/>
      <w:tblW w:w="9219" w:type="dxa"/>
      <w:jc w:val="center"/>
      <w:tblLayout w:type="fixed"/>
      <w:tblLook w:val="04A0"/>
    </w:tblPr>
    <w:tblGrid>
      <w:gridCol w:w="1143"/>
      <w:gridCol w:w="5670"/>
      <w:gridCol w:w="988"/>
      <w:gridCol w:w="1418"/>
    </w:tblGrid>
    <w:tr w:rsidR="00B92F8A" w:rsidRPr="000D1739" w:rsidTr="00AA0E8C">
      <w:trPr>
        <w:trHeight w:val="283"/>
        <w:jc w:val="center"/>
      </w:trPr>
      <w:tc>
        <w:tcPr>
          <w:tcW w:w="1143" w:type="dxa"/>
          <w:vMerge w:val="restart"/>
          <w:tcBorders>
            <w:right w:val="nil"/>
          </w:tcBorders>
          <w:vAlign w:val="center"/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5670" w:type="dxa"/>
          <w:vMerge w:val="restart"/>
          <w:tcBorders>
            <w:left w:val="nil"/>
          </w:tcBorders>
        </w:tcPr>
        <w:p w:rsidR="00B92F8A" w:rsidRPr="00262F77" w:rsidRDefault="00B92F8A" w:rsidP="00B92F8A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B92F8A" w:rsidRPr="00E16BDD" w:rsidRDefault="00B92F8A" w:rsidP="00B92F8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406" w:type="dxa"/>
          <w:gridSpan w:val="2"/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0D1739">
            <w:rPr>
              <w:rFonts w:ascii="Times New Roman" w:hAnsi="Times New Roman" w:cs="Times New Roman"/>
              <w:sz w:val="16"/>
              <w:szCs w:val="16"/>
            </w:rPr>
            <w:t xml:space="preserve">Код: </w:t>
          </w:r>
          <w:r w:rsidR="002B7303" w:rsidRPr="002B7303">
            <w:rPr>
              <w:rFonts w:ascii="Times New Roman" w:hAnsi="Times New Roman" w:cs="Times New Roman"/>
              <w:sz w:val="16"/>
              <w:szCs w:val="16"/>
            </w:rPr>
            <w:t>PFR.1.2</w:t>
          </w:r>
        </w:p>
      </w:tc>
    </w:tr>
    <w:tr w:rsidR="00B92F8A" w:rsidRPr="000D1739" w:rsidTr="00AA0E8C">
      <w:trPr>
        <w:trHeight w:val="283"/>
        <w:jc w:val="center"/>
      </w:trPr>
      <w:tc>
        <w:tcPr>
          <w:tcW w:w="1143" w:type="dxa"/>
          <w:vMerge/>
          <w:tcBorders>
            <w:righ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5670" w:type="dxa"/>
          <w:vMerge/>
          <w:tcBorders>
            <w:lef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2406" w:type="dxa"/>
          <w:gridSpan w:val="2"/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D1739">
            <w:rPr>
              <w:rFonts w:ascii="Times New Roman" w:hAnsi="Times New Roman" w:cs="Times New Roman"/>
              <w:sz w:val="16"/>
              <w:szCs w:val="16"/>
            </w:rPr>
            <w:t xml:space="preserve">Дата утверждения: </w:t>
          </w:r>
        </w:p>
      </w:tc>
    </w:tr>
    <w:tr w:rsidR="00B92F8A" w:rsidRPr="000D1739" w:rsidTr="00AA0E8C">
      <w:trPr>
        <w:trHeight w:val="283"/>
        <w:jc w:val="center"/>
      </w:trPr>
      <w:tc>
        <w:tcPr>
          <w:tcW w:w="1143" w:type="dxa"/>
          <w:vMerge/>
          <w:tcBorders>
            <w:righ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5670" w:type="dxa"/>
          <w:vMerge/>
          <w:tcBorders>
            <w:lef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2406" w:type="dxa"/>
          <w:gridSpan w:val="2"/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D1739">
            <w:rPr>
              <w:rFonts w:ascii="Times New Roman" w:hAnsi="Times New Roman" w:cs="Times New Roman"/>
              <w:sz w:val="16"/>
              <w:szCs w:val="16"/>
            </w:rPr>
            <w:t xml:space="preserve">Дата внесения изменений: </w:t>
          </w:r>
        </w:p>
      </w:tc>
    </w:tr>
    <w:tr w:rsidR="00B92F8A" w:rsidRPr="000D1739" w:rsidTr="00AA0E8C">
      <w:trPr>
        <w:trHeight w:val="243"/>
        <w:jc w:val="center"/>
      </w:trPr>
      <w:tc>
        <w:tcPr>
          <w:tcW w:w="1143" w:type="dxa"/>
          <w:vMerge/>
          <w:tcBorders>
            <w:righ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5670" w:type="dxa"/>
          <w:vMerge/>
          <w:tcBorders>
            <w:lef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988" w:type="dxa"/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D1739">
            <w:rPr>
              <w:rFonts w:ascii="Times New Roman" w:hAnsi="Times New Roman" w:cs="Times New Roman"/>
              <w:sz w:val="16"/>
              <w:szCs w:val="16"/>
              <w:lang w:val="kk-KZ"/>
            </w:rPr>
            <w:t>Версия</w:t>
          </w:r>
          <w:r>
            <w:rPr>
              <w:rFonts w:ascii="Times New Roman" w:hAnsi="Times New Roman" w:cs="Times New Roman"/>
              <w:sz w:val="16"/>
              <w:szCs w:val="16"/>
            </w:rPr>
            <w:t>: 1</w:t>
          </w:r>
        </w:p>
      </w:tc>
      <w:tc>
        <w:tcPr>
          <w:tcW w:w="1418" w:type="dxa"/>
        </w:tcPr>
        <w:p w:rsidR="00B92F8A" w:rsidRPr="000D1739" w:rsidRDefault="00B92F8A" w:rsidP="002B0DDB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D1739">
            <w:rPr>
              <w:rFonts w:ascii="Times New Roman" w:hAnsi="Times New Roman" w:cs="Times New Roman"/>
              <w:sz w:val="16"/>
              <w:szCs w:val="16"/>
            </w:rPr>
            <w:t xml:space="preserve">Стр. </w:t>
          </w:r>
          <w:r w:rsidR="00CF3D5E">
            <w:rPr>
              <w:rFonts w:ascii="Times New Roman" w:hAnsi="Times New Roman" w:cs="Times New Roman"/>
              <w:sz w:val="16"/>
              <w:szCs w:val="16"/>
            </w:rPr>
            <w:t>1 из 8</w:t>
          </w:r>
        </w:p>
      </w:tc>
    </w:tr>
  </w:tbl>
  <w:p w:rsidR="000E7F40" w:rsidRDefault="000E7F40" w:rsidP="005F6350">
    <w:pPr>
      <w:pStyle w:val="a3"/>
      <w:ind w:left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A94"/>
    <w:multiLevelType w:val="hybridMultilevel"/>
    <w:tmpl w:val="031C8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B4F2D"/>
    <w:multiLevelType w:val="multilevel"/>
    <w:tmpl w:val="D9DAFBC6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eastAsiaTheme="minorHAnsi" w:hint="default"/>
        <w:b/>
      </w:rPr>
    </w:lvl>
  </w:abstractNum>
  <w:abstractNum w:abstractNumId="2">
    <w:nsid w:val="05972CE7"/>
    <w:multiLevelType w:val="hybridMultilevel"/>
    <w:tmpl w:val="9D50AB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F22340"/>
    <w:multiLevelType w:val="hybridMultilevel"/>
    <w:tmpl w:val="EED617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>
    <w:nsid w:val="0B697D99"/>
    <w:multiLevelType w:val="multilevel"/>
    <w:tmpl w:val="37F87F12"/>
    <w:lvl w:ilvl="0">
      <w:start w:val="7"/>
      <w:numFmt w:val="decimal"/>
      <w:lvlText w:val="%1."/>
      <w:lvlJc w:val="left"/>
      <w:pPr>
        <w:ind w:left="379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5">
    <w:nsid w:val="0C5843A7"/>
    <w:multiLevelType w:val="multilevel"/>
    <w:tmpl w:val="D9DAFBC6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eastAsiaTheme="minorHAnsi" w:hint="default"/>
        <w:b/>
      </w:rPr>
    </w:lvl>
  </w:abstractNum>
  <w:abstractNum w:abstractNumId="6">
    <w:nsid w:val="0D7D2B11"/>
    <w:multiLevelType w:val="multilevel"/>
    <w:tmpl w:val="C1100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148D9"/>
    <w:multiLevelType w:val="multilevel"/>
    <w:tmpl w:val="C55AB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E1AED"/>
    <w:multiLevelType w:val="multilevel"/>
    <w:tmpl w:val="D9DAFBC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9">
    <w:nsid w:val="1A1E3377"/>
    <w:multiLevelType w:val="multilevel"/>
    <w:tmpl w:val="3864ABE8"/>
    <w:lvl w:ilvl="0">
      <w:start w:val="3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33" w:hanging="2160"/>
      </w:pPr>
      <w:rPr>
        <w:rFonts w:hint="default"/>
      </w:rPr>
    </w:lvl>
  </w:abstractNum>
  <w:abstractNum w:abstractNumId="10">
    <w:nsid w:val="1D7676AF"/>
    <w:multiLevelType w:val="multilevel"/>
    <w:tmpl w:val="D9DAFBC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11">
    <w:nsid w:val="1EFA2208"/>
    <w:multiLevelType w:val="hybridMultilevel"/>
    <w:tmpl w:val="D9F88C42"/>
    <w:lvl w:ilvl="0" w:tplc="DC261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0D1483"/>
    <w:multiLevelType w:val="hybridMultilevel"/>
    <w:tmpl w:val="C3C86C60"/>
    <w:lvl w:ilvl="0" w:tplc="8B68B434">
      <w:start w:val="2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49813A2"/>
    <w:multiLevelType w:val="hybridMultilevel"/>
    <w:tmpl w:val="BC861AB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96CEB"/>
    <w:multiLevelType w:val="multilevel"/>
    <w:tmpl w:val="6890E74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13F0354"/>
    <w:multiLevelType w:val="hybridMultilevel"/>
    <w:tmpl w:val="A37C7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A0607F"/>
    <w:multiLevelType w:val="multilevel"/>
    <w:tmpl w:val="5072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0B534F"/>
    <w:multiLevelType w:val="multilevel"/>
    <w:tmpl w:val="8A4871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496900"/>
    <w:multiLevelType w:val="hybridMultilevel"/>
    <w:tmpl w:val="2568553C"/>
    <w:lvl w:ilvl="0" w:tplc="3418FAC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50E840E4">
      <w:start w:val="1"/>
      <w:numFmt w:val="decimal"/>
      <w:lvlText w:val="%2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447A79"/>
    <w:multiLevelType w:val="multilevel"/>
    <w:tmpl w:val="8F4860F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7E2289B"/>
    <w:multiLevelType w:val="hybridMultilevel"/>
    <w:tmpl w:val="DB9CA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3C47CA"/>
    <w:multiLevelType w:val="hybridMultilevel"/>
    <w:tmpl w:val="879CD350"/>
    <w:lvl w:ilvl="0" w:tplc="3674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82CE1"/>
    <w:multiLevelType w:val="multilevel"/>
    <w:tmpl w:val="3864ABE8"/>
    <w:lvl w:ilvl="0">
      <w:start w:val="3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33" w:hanging="2160"/>
      </w:pPr>
      <w:rPr>
        <w:rFonts w:hint="default"/>
      </w:rPr>
    </w:lvl>
  </w:abstractNum>
  <w:abstractNum w:abstractNumId="23">
    <w:nsid w:val="414944F3"/>
    <w:multiLevelType w:val="multilevel"/>
    <w:tmpl w:val="B4500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E0758A"/>
    <w:multiLevelType w:val="multilevel"/>
    <w:tmpl w:val="765E6166"/>
    <w:lvl w:ilvl="0">
      <w:start w:val="4"/>
      <w:numFmt w:val="decimal"/>
      <w:lvlText w:val="%1."/>
      <w:lvlJc w:val="left"/>
      <w:pPr>
        <w:ind w:left="115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5">
    <w:nsid w:val="448E4187"/>
    <w:multiLevelType w:val="hybridMultilevel"/>
    <w:tmpl w:val="99D876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E71A50"/>
    <w:multiLevelType w:val="hybridMultilevel"/>
    <w:tmpl w:val="9B1E6A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A069A"/>
    <w:multiLevelType w:val="hybridMultilevel"/>
    <w:tmpl w:val="E8B05F36"/>
    <w:lvl w:ilvl="0" w:tplc="2BDE4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846E2A"/>
    <w:multiLevelType w:val="hybridMultilevel"/>
    <w:tmpl w:val="37B214B2"/>
    <w:lvl w:ilvl="0" w:tplc="5D1ECDF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02D1F"/>
    <w:multiLevelType w:val="hybridMultilevel"/>
    <w:tmpl w:val="652EEB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815340"/>
    <w:multiLevelType w:val="multilevel"/>
    <w:tmpl w:val="7828F4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363" w:hanging="720"/>
      </w:pPr>
      <w:rPr>
        <w:rFonts w:ascii="Times New Roman" w:eastAsiaTheme="minorHAnsi" w:hAnsi="Times New Roman" w:cs="Times New Roman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1">
    <w:nsid w:val="55F14EB4"/>
    <w:multiLevelType w:val="hybridMultilevel"/>
    <w:tmpl w:val="1540B04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2">
    <w:nsid w:val="582B28B1"/>
    <w:multiLevelType w:val="hybridMultilevel"/>
    <w:tmpl w:val="B63EF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2E7DBB"/>
    <w:multiLevelType w:val="hybridMultilevel"/>
    <w:tmpl w:val="068A5B04"/>
    <w:lvl w:ilvl="0" w:tplc="454A75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4139C9"/>
    <w:multiLevelType w:val="hybridMultilevel"/>
    <w:tmpl w:val="3C48F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F6692"/>
    <w:multiLevelType w:val="hybridMultilevel"/>
    <w:tmpl w:val="5F187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430A5"/>
    <w:multiLevelType w:val="multilevel"/>
    <w:tmpl w:val="F24A8DAE"/>
    <w:lvl w:ilvl="0">
      <w:start w:val="4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5" w:hanging="2160"/>
      </w:pPr>
      <w:rPr>
        <w:rFonts w:hint="default"/>
      </w:rPr>
    </w:lvl>
  </w:abstractNum>
  <w:abstractNum w:abstractNumId="37">
    <w:nsid w:val="63B73F99"/>
    <w:multiLevelType w:val="hybridMultilevel"/>
    <w:tmpl w:val="FAAE9F9C"/>
    <w:lvl w:ilvl="0" w:tplc="FB904608">
      <w:start w:val="1"/>
      <w:numFmt w:val="decimal"/>
      <w:lvlText w:val="%1)"/>
      <w:lvlJc w:val="left"/>
      <w:pPr>
        <w:ind w:left="145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57C18F3"/>
    <w:multiLevelType w:val="hybridMultilevel"/>
    <w:tmpl w:val="B56A3A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74019B"/>
    <w:multiLevelType w:val="multilevel"/>
    <w:tmpl w:val="A900DC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0">
    <w:nsid w:val="6D6F0B81"/>
    <w:multiLevelType w:val="hybridMultilevel"/>
    <w:tmpl w:val="DBCA73D4"/>
    <w:lvl w:ilvl="0" w:tplc="EEE0B342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145935"/>
    <w:multiLevelType w:val="hybridMultilevel"/>
    <w:tmpl w:val="4AB43AD2"/>
    <w:lvl w:ilvl="0" w:tplc="F3A80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19A7B71"/>
    <w:multiLevelType w:val="multilevel"/>
    <w:tmpl w:val="FD5A2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1722ED"/>
    <w:multiLevelType w:val="multilevel"/>
    <w:tmpl w:val="4C18AF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DC05F1"/>
    <w:multiLevelType w:val="hybridMultilevel"/>
    <w:tmpl w:val="947CC56A"/>
    <w:lvl w:ilvl="0" w:tplc="5D501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E840A1"/>
    <w:multiLevelType w:val="hybridMultilevel"/>
    <w:tmpl w:val="1E48089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2365B7"/>
    <w:multiLevelType w:val="hybridMultilevel"/>
    <w:tmpl w:val="517695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A333A04"/>
    <w:multiLevelType w:val="multilevel"/>
    <w:tmpl w:val="CFFC8A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A3525D2"/>
    <w:multiLevelType w:val="hybridMultilevel"/>
    <w:tmpl w:val="6AEECC7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E775F80"/>
    <w:multiLevelType w:val="multilevel"/>
    <w:tmpl w:val="A97C84D6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eastAsiaTheme="minorHAnsi" w:hint="default"/>
        <w:b/>
      </w:rPr>
    </w:lvl>
  </w:abstractNum>
  <w:num w:numId="1">
    <w:abstractNumId w:val="49"/>
  </w:num>
  <w:num w:numId="2">
    <w:abstractNumId w:val="20"/>
  </w:num>
  <w:num w:numId="3">
    <w:abstractNumId w:val="32"/>
  </w:num>
  <w:num w:numId="4">
    <w:abstractNumId w:val="9"/>
  </w:num>
  <w:num w:numId="5">
    <w:abstractNumId w:val="22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39"/>
  </w:num>
  <w:num w:numId="11">
    <w:abstractNumId w:val="18"/>
  </w:num>
  <w:num w:numId="12">
    <w:abstractNumId w:val="24"/>
  </w:num>
  <w:num w:numId="13">
    <w:abstractNumId w:val="30"/>
  </w:num>
  <w:num w:numId="14">
    <w:abstractNumId w:val="23"/>
  </w:num>
  <w:num w:numId="15">
    <w:abstractNumId w:val="6"/>
  </w:num>
  <w:num w:numId="16">
    <w:abstractNumId w:val="47"/>
  </w:num>
  <w:num w:numId="17">
    <w:abstractNumId w:val="43"/>
  </w:num>
  <w:num w:numId="18">
    <w:abstractNumId w:val="17"/>
  </w:num>
  <w:num w:numId="19">
    <w:abstractNumId w:val="16"/>
  </w:num>
  <w:num w:numId="20">
    <w:abstractNumId w:val="7"/>
  </w:num>
  <w:num w:numId="21">
    <w:abstractNumId w:val="42"/>
  </w:num>
  <w:num w:numId="22">
    <w:abstractNumId w:val="14"/>
  </w:num>
  <w:num w:numId="23">
    <w:abstractNumId w:val="26"/>
  </w:num>
  <w:num w:numId="24">
    <w:abstractNumId w:val="19"/>
  </w:num>
  <w:num w:numId="25">
    <w:abstractNumId w:val="4"/>
  </w:num>
  <w:num w:numId="26">
    <w:abstractNumId w:val="27"/>
  </w:num>
  <w:num w:numId="27">
    <w:abstractNumId w:val="21"/>
  </w:num>
  <w:num w:numId="28">
    <w:abstractNumId w:val="25"/>
  </w:num>
  <w:num w:numId="29">
    <w:abstractNumId w:val="40"/>
  </w:num>
  <w:num w:numId="30">
    <w:abstractNumId w:val="44"/>
  </w:num>
  <w:num w:numId="31">
    <w:abstractNumId w:val="0"/>
  </w:num>
  <w:num w:numId="32">
    <w:abstractNumId w:val="29"/>
  </w:num>
  <w:num w:numId="33">
    <w:abstractNumId w:val="46"/>
  </w:num>
  <w:num w:numId="34">
    <w:abstractNumId w:val="3"/>
  </w:num>
  <w:num w:numId="35">
    <w:abstractNumId w:val="31"/>
  </w:num>
  <w:num w:numId="36">
    <w:abstractNumId w:val="28"/>
  </w:num>
  <w:num w:numId="37">
    <w:abstractNumId w:val="15"/>
  </w:num>
  <w:num w:numId="38">
    <w:abstractNumId w:val="33"/>
  </w:num>
  <w:num w:numId="39">
    <w:abstractNumId w:val="48"/>
  </w:num>
  <w:num w:numId="40">
    <w:abstractNumId w:val="45"/>
  </w:num>
  <w:num w:numId="41">
    <w:abstractNumId w:val="41"/>
  </w:num>
  <w:num w:numId="42">
    <w:abstractNumId w:val="11"/>
  </w:num>
  <w:num w:numId="43">
    <w:abstractNumId w:val="2"/>
  </w:num>
  <w:num w:numId="44">
    <w:abstractNumId w:val="35"/>
  </w:num>
  <w:num w:numId="45">
    <w:abstractNumId w:val="38"/>
  </w:num>
  <w:num w:numId="46">
    <w:abstractNumId w:val="13"/>
  </w:num>
  <w:num w:numId="47">
    <w:abstractNumId w:val="36"/>
  </w:num>
  <w:num w:numId="48">
    <w:abstractNumId w:val="12"/>
  </w:num>
  <w:num w:numId="49">
    <w:abstractNumId w:val="34"/>
  </w:num>
  <w:num w:numId="50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8C24AE"/>
    <w:rsid w:val="000018D3"/>
    <w:rsid w:val="00003294"/>
    <w:rsid w:val="0001353D"/>
    <w:rsid w:val="00015EB9"/>
    <w:rsid w:val="0002010F"/>
    <w:rsid w:val="00026683"/>
    <w:rsid w:val="000367A5"/>
    <w:rsid w:val="000403F8"/>
    <w:rsid w:val="00041E5D"/>
    <w:rsid w:val="00045254"/>
    <w:rsid w:val="00045C81"/>
    <w:rsid w:val="000478F2"/>
    <w:rsid w:val="00051F39"/>
    <w:rsid w:val="000556A8"/>
    <w:rsid w:val="00060F67"/>
    <w:rsid w:val="00074B70"/>
    <w:rsid w:val="000A1B86"/>
    <w:rsid w:val="000B4AD7"/>
    <w:rsid w:val="000B4D58"/>
    <w:rsid w:val="000C4D56"/>
    <w:rsid w:val="000C4F16"/>
    <w:rsid w:val="000C62E5"/>
    <w:rsid w:val="000E7F40"/>
    <w:rsid w:val="000F4D2A"/>
    <w:rsid w:val="001024FD"/>
    <w:rsid w:val="00105FD7"/>
    <w:rsid w:val="001114F6"/>
    <w:rsid w:val="00121900"/>
    <w:rsid w:val="00122EEB"/>
    <w:rsid w:val="001235CC"/>
    <w:rsid w:val="0012504A"/>
    <w:rsid w:val="001271E5"/>
    <w:rsid w:val="00143A43"/>
    <w:rsid w:val="0015026A"/>
    <w:rsid w:val="001507C8"/>
    <w:rsid w:val="00157557"/>
    <w:rsid w:val="001751E0"/>
    <w:rsid w:val="0017655E"/>
    <w:rsid w:val="001971B8"/>
    <w:rsid w:val="001A4DCF"/>
    <w:rsid w:val="001A68E7"/>
    <w:rsid w:val="001C298A"/>
    <w:rsid w:val="001C32CC"/>
    <w:rsid w:val="001D3211"/>
    <w:rsid w:val="001E21C0"/>
    <w:rsid w:val="001E27CB"/>
    <w:rsid w:val="001F1910"/>
    <w:rsid w:val="001F1CF3"/>
    <w:rsid w:val="001F7654"/>
    <w:rsid w:val="00201DA4"/>
    <w:rsid w:val="00204A6D"/>
    <w:rsid w:val="00207EC1"/>
    <w:rsid w:val="002133C5"/>
    <w:rsid w:val="002145E7"/>
    <w:rsid w:val="00217677"/>
    <w:rsid w:val="002225D9"/>
    <w:rsid w:val="00225F9F"/>
    <w:rsid w:val="0022608F"/>
    <w:rsid w:val="00226E45"/>
    <w:rsid w:val="002309DD"/>
    <w:rsid w:val="00234D9E"/>
    <w:rsid w:val="0023566E"/>
    <w:rsid w:val="00240631"/>
    <w:rsid w:val="002515CB"/>
    <w:rsid w:val="002536E8"/>
    <w:rsid w:val="0026232B"/>
    <w:rsid w:val="00262F77"/>
    <w:rsid w:val="0028186C"/>
    <w:rsid w:val="0028380C"/>
    <w:rsid w:val="00286D43"/>
    <w:rsid w:val="00297529"/>
    <w:rsid w:val="002A0F0B"/>
    <w:rsid w:val="002A6806"/>
    <w:rsid w:val="002B0DDB"/>
    <w:rsid w:val="002B2570"/>
    <w:rsid w:val="002B5C75"/>
    <w:rsid w:val="002B640D"/>
    <w:rsid w:val="002B7303"/>
    <w:rsid w:val="002C0986"/>
    <w:rsid w:val="002E60DE"/>
    <w:rsid w:val="002F5804"/>
    <w:rsid w:val="00303A23"/>
    <w:rsid w:val="00304D25"/>
    <w:rsid w:val="0031075F"/>
    <w:rsid w:val="00310D4C"/>
    <w:rsid w:val="003123C4"/>
    <w:rsid w:val="00317AB1"/>
    <w:rsid w:val="00323BC5"/>
    <w:rsid w:val="0033252F"/>
    <w:rsid w:val="003374D0"/>
    <w:rsid w:val="00342F07"/>
    <w:rsid w:val="0034605E"/>
    <w:rsid w:val="003477D3"/>
    <w:rsid w:val="00350091"/>
    <w:rsid w:val="0036307B"/>
    <w:rsid w:val="003637D3"/>
    <w:rsid w:val="00365067"/>
    <w:rsid w:val="0038141F"/>
    <w:rsid w:val="00387FEC"/>
    <w:rsid w:val="003A17C9"/>
    <w:rsid w:val="003A2E56"/>
    <w:rsid w:val="003A463C"/>
    <w:rsid w:val="003A6189"/>
    <w:rsid w:val="003B1F0A"/>
    <w:rsid w:val="003B4CDA"/>
    <w:rsid w:val="003B5822"/>
    <w:rsid w:val="003C0FE9"/>
    <w:rsid w:val="003C30AD"/>
    <w:rsid w:val="003D398C"/>
    <w:rsid w:val="003D58AF"/>
    <w:rsid w:val="003D5E59"/>
    <w:rsid w:val="003E4F49"/>
    <w:rsid w:val="003E5460"/>
    <w:rsid w:val="003F61C4"/>
    <w:rsid w:val="0041236C"/>
    <w:rsid w:val="00414326"/>
    <w:rsid w:val="00434232"/>
    <w:rsid w:val="00436760"/>
    <w:rsid w:val="00445ED0"/>
    <w:rsid w:val="0044682C"/>
    <w:rsid w:val="004541EF"/>
    <w:rsid w:val="004544D4"/>
    <w:rsid w:val="0045657D"/>
    <w:rsid w:val="00460577"/>
    <w:rsid w:val="004609B3"/>
    <w:rsid w:val="004A3585"/>
    <w:rsid w:val="004A6055"/>
    <w:rsid w:val="004A755C"/>
    <w:rsid w:val="004A7E53"/>
    <w:rsid w:val="004B7C2D"/>
    <w:rsid w:val="004D58D1"/>
    <w:rsid w:val="004E78BC"/>
    <w:rsid w:val="004F15EA"/>
    <w:rsid w:val="004F1846"/>
    <w:rsid w:val="004F1DDF"/>
    <w:rsid w:val="004F3B61"/>
    <w:rsid w:val="004F6239"/>
    <w:rsid w:val="005025EA"/>
    <w:rsid w:val="00503E49"/>
    <w:rsid w:val="00506EA0"/>
    <w:rsid w:val="005233C8"/>
    <w:rsid w:val="00526D1E"/>
    <w:rsid w:val="00527B4C"/>
    <w:rsid w:val="00533059"/>
    <w:rsid w:val="00537288"/>
    <w:rsid w:val="00540818"/>
    <w:rsid w:val="00557650"/>
    <w:rsid w:val="005620AB"/>
    <w:rsid w:val="0056538B"/>
    <w:rsid w:val="00565769"/>
    <w:rsid w:val="0057401D"/>
    <w:rsid w:val="0057420F"/>
    <w:rsid w:val="005768B9"/>
    <w:rsid w:val="00583888"/>
    <w:rsid w:val="00583C5D"/>
    <w:rsid w:val="00590839"/>
    <w:rsid w:val="00593596"/>
    <w:rsid w:val="005956DB"/>
    <w:rsid w:val="005A27A4"/>
    <w:rsid w:val="005A58A5"/>
    <w:rsid w:val="005B17BB"/>
    <w:rsid w:val="005B24FB"/>
    <w:rsid w:val="005B7DE6"/>
    <w:rsid w:val="005C2C89"/>
    <w:rsid w:val="005D2BB1"/>
    <w:rsid w:val="005D32A4"/>
    <w:rsid w:val="005D7A55"/>
    <w:rsid w:val="005E2D49"/>
    <w:rsid w:val="005F1336"/>
    <w:rsid w:val="005F19B1"/>
    <w:rsid w:val="005F3635"/>
    <w:rsid w:val="005F6350"/>
    <w:rsid w:val="0060237A"/>
    <w:rsid w:val="00610896"/>
    <w:rsid w:val="00611B09"/>
    <w:rsid w:val="0061495C"/>
    <w:rsid w:val="006262DA"/>
    <w:rsid w:val="00630A71"/>
    <w:rsid w:val="00653E66"/>
    <w:rsid w:val="00656BEB"/>
    <w:rsid w:val="00660FE1"/>
    <w:rsid w:val="00664CA5"/>
    <w:rsid w:val="00670C17"/>
    <w:rsid w:val="00677643"/>
    <w:rsid w:val="0068020E"/>
    <w:rsid w:val="006810BC"/>
    <w:rsid w:val="006821BF"/>
    <w:rsid w:val="006828E0"/>
    <w:rsid w:val="006873D6"/>
    <w:rsid w:val="0069137C"/>
    <w:rsid w:val="00691B36"/>
    <w:rsid w:val="00693FCD"/>
    <w:rsid w:val="00694F02"/>
    <w:rsid w:val="00697325"/>
    <w:rsid w:val="006A4B2E"/>
    <w:rsid w:val="006B6C62"/>
    <w:rsid w:val="006D0AEE"/>
    <w:rsid w:val="006D5D6C"/>
    <w:rsid w:val="006D6AB6"/>
    <w:rsid w:val="006D7704"/>
    <w:rsid w:val="006E1BF6"/>
    <w:rsid w:val="006E4F0A"/>
    <w:rsid w:val="006E6474"/>
    <w:rsid w:val="006E6A85"/>
    <w:rsid w:val="006F26D0"/>
    <w:rsid w:val="00700125"/>
    <w:rsid w:val="00712BDA"/>
    <w:rsid w:val="00713D45"/>
    <w:rsid w:val="007220E2"/>
    <w:rsid w:val="00736445"/>
    <w:rsid w:val="007401F1"/>
    <w:rsid w:val="00754D60"/>
    <w:rsid w:val="00756F29"/>
    <w:rsid w:val="0076037A"/>
    <w:rsid w:val="0076560C"/>
    <w:rsid w:val="00765E7E"/>
    <w:rsid w:val="007702AA"/>
    <w:rsid w:val="00772354"/>
    <w:rsid w:val="0077272A"/>
    <w:rsid w:val="00775A11"/>
    <w:rsid w:val="007775A4"/>
    <w:rsid w:val="00777D0A"/>
    <w:rsid w:val="00777FBA"/>
    <w:rsid w:val="00784361"/>
    <w:rsid w:val="00784B3C"/>
    <w:rsid w:val="00784BB5"/>
    <w:rsid w:val="007911A2"/>
    <w:rsid w:val="00792B69"/>
    <w:rsid w:val="007A2F09"/>
    <w:rsid w:val="007A5EA7"/>
    <w:rsid w:val="007B1BC0"/>
    <w:rsid w:val="007B6E56"/>
    <w:rsid w:val="007C4096"/>
    <w:rsid w:val="007C7BDA"/>
    <w:rsid w:val="007D2924"/>
    <w:rsid w:val="007D44E3"/>
    <w:rsid w:val="007D7816"/>
    <w:rsid w:val="007F1BD5"/>
    <w:rsid w:val="007F43EA"/>
    <w:rsid w:val="007F58CB"/>
    <w:rsid w:val="00810DEF"/>
    <w:rsid w:val="008142D3"/>
    <w:rsid w:val="00846FD9"/>
    <w:rsid w:val="00854730"/>
    <w:rsid w:val="0086370C"/>
    <w:rsid w:val="00875656"/>
    <w:rsid w:val="00884B07"/>
    <w:rsid w:val="00885727"/>
    <w:rsid w:val="00887BD5"/>
    <w:rsid w:val="008A3556"/>
    <w:rsid w:val="008A560B"/>
    <w:rsid w:val="008A5658"/>
    <w:rsid w:val="008B4CAC"/>
    <w:rsid w:val="008C0E62"/>
    <w:rsid w:val="008C24AE"/>
    <w:rsid w:val="008C43F5"/>
    <w:rsid w:val="008D2E95"/>
    <w:rsid w:val="008E1242"/>
    <w:rsid w:val="008E364C"/>
    <w:rsid w:val="008E69A6"/>
    <w:rsid w:val="008F22A4"/>
    <w:rsid w:val="008F22A5"/>
    <w:rsid w:val="008F3B13"/>
    <w:rsid w:val="00905CB8"/>
    <w:rsid w:val="00912614"/>
    <w:rsid w:val="00917757"/>
    <w:rsid w:val="0092670F"/>
    <w:rsid w:val="0093005D"/>
    <w:rsid w:val="009325A2"/>
    <w:rsid w:val="0093295B"/>
    <w:rsid w:val="00933093"/>
    <w:rsid w:val="009339F4"/>
    <w:rsid w:val="00936D65"/>
    <w:rsid w:val="00941EAA"/>
    <w:rsid w:val="00961856"/>
    <w:rsid w:val="00961D6F"/>
    <w:rsid w:val="00967AC9"/>
    <w:rsid w:val="00987B6C"/>
    <w:rsid w:val="00994380"/>
    <w:rsid w:val="009A00EF"/>
    <w:rsid w:val="009A100A"/>
    <w:rsid w:val="009A4EEC"/>
    <w:rsid w:val="009B0C19"/>
    <w:rsid w:val="009B372D"/>
    <w:rsid w:val="009B4DA5"/>
    <w:rsid w:val="009B6BB2"/>
    <w:rsid w:val="009B71BE"/>
    <w:rsid w:val="009B7791"/>
    <w:rsid w:val="009D362A"/>
    <w:rsid w:val="009D39CF"/>
    <w:rsid w:val="009D4886"/>
    <w:rsid w:val="009D5338"/>
    <w:rsid w:val="009D7FCD"/>
    <w:rsid w:val="009E334F"/>
    <w:rsid w:val="009E3C62"/>
    <w:rsid w:val="009E3E84"/>
    <w:rsid w:val="009E539F"/>
    <w:rsid w:val="009F5469"/>
    <w:rsid w:val="009F7427"/>
    <w:rsid w:val="009F7480"/>
    <w:rsid w:val="00A15501"/>
    <w:rsid w:val="00A17AC1"/>
    <w:rsid w:val="00A22815"/>
    <w:rsid w:val="00A2424F"/>
    <w:rsid w:val="00A348AE"/>
    <w:rsid w:val="00A34A48"/>
    <w:rsid w:val="00A51A0B"/>
    <w:rsid w:val="00A53B33"/>
    <w:rsid w:val="00A550C8"/>
    <w:rsid w:val="00A5565F"/>
    <w:rsid w:val="00A63061"/>
    <w:rsid w:val="00A6506C"/>
    <w:rsid w:val="00A6599D"/>
    <w:rsid w:val="00A777B9"/>
    <w:rsid w:val="00A81AC4"/>
    <w:rsid w:val="00A84204"/>
    <w:rsid w:val="00A97CA6"/>
    <w:rsid w:val="00AA7C77"/>
    <w:rsid w:val="00AB021A"/>
    <w:rsid w:val="00AB0A6E"/>
    <w:rsid w:val="00AB2802"/>
    <w:rsid w:val="00AB6DD4"/>
    <w:rsid w:val="00AD6679"/>
    <w:rsid w:val="00AE19AC"/>
    <w:rsid w:val="00AE39EC"/>
    <w:rsid w:val="00AE719D"/>
    <w:rsid w:val="00AE781F"/>
    <w:rsid w:val="00B15FB1"/>
    <w:rsid w:val="00B2176E"/>
    <w:rsid w:val="00B2202E"/>
    <w:rsid w:val="00B2424F"/>
    <w:rsid w:val="00B27265"/>
    <w:rsid w:val="00B33440"/>
    <w:rsid w:val="00B3416E"/>
    <w:rsid w:val="00B347E6"/>
    <w:rsid w:val="00B37A39"/>
    <w:rsid w:val="00B47D7A"/>
    <w:rsid w:val="00B5104C"/>
    <w:rsid w:val="00B56E75"/>
    <w:rsid w:val="00B60BE4"/>
    <w:rsid w:val="00B6794B"/>
    <w:rsid w:val="00B72698"/>
    <w:rsid w:val="00B775D7"/>
    <w:rsid w:val="00B92F8A"/>
    <w:rsid w:val="00BB64FA"/>
    <w:rsid w:val="00BB6648"/>
    <w:rsid w:val="00BC1684"/>
    <w:rsid w:val="00BC41A7"/>
    <w:rsid w:val="00BE2134"/>
    <w:rsid w:val="00BE4E95"/>
    <w:rsid w:val="00BE53F5"/>
    <w:rsid w:val="00BE66E1"/>
    <w:rsid w:val="00BF2EEE"/>
    <w:rsid w:val="00BF3AF2"/>
    <w:rsid w:val="00BF4E78"/>
    <w:rsid w:val="00C02FA8"/>
    <w:rsid w:val="00C11135"/>
    <w:rsid w:val="00C131A0"/>
    <w:rsid w:val="00C15B9A"/>
    <w:rsid w:val="00C16EC1"/>
    <w:rsid w:val="00C234F5"/>
    <w:rsid w:val="00C3333A"/>
    <w:rsid w:val="00C37A50"/>
    <w:rsid w:val="00C54343"/>
    <w:rsid w:val="00C54C77"/>
    <w:rsid w:val="00C60C28"/>
    <w:rsid w:val="00C7021B"/>
    <w:rsid w:val="00C86385"/>
    <w:rsid w:val="00C913EE"/>
    <w:rsid w:val="00C9217D"/>
    <w:rsid w:val="00CA17B9"/>
    <w:rsid w:val="00CA44F5"/>
    <w:rsid w:val="00CA55D6"/>
    <w:rsid w:val="00CB4EBD"/>
    <w:rsid w:val="00CB7CBB"/>
    <w:rsid w:val="00CC5664"/>
    <w:rsid w:val="00CD57F7"/>
    <w:rsid w:val="00CD6E44"/>
    <w:rsid w:val="00CE1B48"/>
    <w:rsid w:val="00CE3A26"/>
    <w:rsid w:val="00CE3C97"/>
    <w:rsid w:val="00CF02DC"/>
    <w:rsid w:val="00CF194F"/>
    <w:rsid w:val="00CF3D5E"/>
    <w:rsid w:val="00D06122"/>
    <w:rsid w:val="00D07826"/>
    <w:rsid w:val="00D141A2"/>
    <w:rsid w:val="00D20D5C"/>
    <w:rsid w:val="00D26D30"/>
    <w:rsid w:val="00D27F63"/>
    <w:rsid w:val="00D3031F"/>
    <w:rsid w:val="00D31871"/>
    <w:rsid w:val="00D413A7"/>
    <w:rsid w:val="00D47DD0"/>
    <w:rsid w:val="00D51918"/>
    <w:rsid w:val="00D5395E"/>
    <w:rsid w:val="00D569AC"/>
    <w:rsid w:val="00D5744D"/>
    <w:rsid w:val="00D6026F"/>
    <w:rsid w:val="00D63A2C"/>
    <w:rsid w:val="00D72209"/>
    <w:rsid w:val="00D73E3F"/>
    <w:rsid w:val="00D84432"/>
    <w:rsid w:val="00D8447C"/>
    <w:rsid w:val="00D85725"/>
    <w:rsid w:val="00D91872"/>
    <w:rsid w:val="00DB3E05"/>
    <w:rsid w:val="00DC2CF9"/>
    <w:rsid w:val="00DD13CA"/>
    <w:rsid w:val="00DD45B0"/>
    <w:rsid w:val="00DF2A73"/>
    <w:rsid w:val="00E115E5"/>
    <w:rsid w:val="00E12C62"/>
    <w:rsid w:val="00E14788"/>
    <w:rsid w:val="00E16573"/>
    <w:rsid w:val="00E16BDD"/>
    <w:rsid w:val="00E2085B"/>
    <w:rsid w:val="00E23EC3"/>
    <w:rsid w:val="00E254CA"/>
    <w:rsid w:val="00E25A5A"/>
    <w:rsid w:val="00E32B0E"/>
    <w:rsid w:val="00E36BA1"/>
    <w:rsid w:val="00E36F30"/>
    <w:rsid w:val="00E50C99"/>
    <w:rsid w:val="00E57DA5"/>
    <w:rsid w:val="00E61A2B"/>
    <w:rsid w:val="00E7268A"/>
    <w:rsid w:val="00E92C98"/>
    <w:rsid w:val="00E9548B"/>
    <w:rsid w:val="00EA4D11"/>
    <w:rsid w:val="00EB2DCB"/>
    <w:rsid w:val="00EB7DC2"/>
    <w:rsid w:val="00EC78A4"/>
    <w:rsid w:val="00EC7E2C"/>
    <w:rsid w:val="00ED0224"/>
    <w:rsid w:val="00ED0D58"/>
    <w:rsid w:val="00EE02FC"/>
    <w:rsid w:val="00EE71BB"/>
    <w:rsid w:val="00EF65D8"/>
    <w:rsid w:val="00F027C1"/>
    <w:rsid w:val="00F05E4C"/>
    <w:rsid w:val="00F06199"/>
    <w:rsid w:val="00F0749B"/>
    <w:rsid w:val="00F1241C"/>
    <w:rsid w:val="00F135AE"/>
    <w:rsid w:val="00F16E9C"/>
    <w:rsid w:val="00F20B6F"/>
    <w:rsid w:val="00F20E0E"/>
    <w:rsid w:val="00F32D96"/>
    <w:rsid w:val="00F42537"/>
    <w:rsid w:val="00F46F2B"/>
    <w:rsid w:val="00F540C5"/>
    <w:rsid w:val="00F66CCE"/>
    <w:rsid w:val="00F731F2"/>
    <w:rsid w:val="00F82E81"/>
    <w:rsid w:val="00F901D5"/>
    <w:rsid w:val="00F95674"/>
    <w:rsid w:val="00F96EBE"/>
    <w:rsid w:val="00F97C8A"/>
    <w:rsid w:val="00FA02BA"/>
    <w:rsid w:val="00FA0B94"/>
    <w:rsid w:val="00FC2A23"/>
    <w:rsid w:val="00FC3CCA"/>
    <w:rsid w:val="00FC580D"/>
    <w:rsid w:val="00FC61CA"/>
    <w:rsid w:val="00FD061C"/>
    <w:rsid w:val="00FD78D7"/>
    <w:rsid w:val="00FF6CED"/>
    <w:rsid w:val="00FF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2A"/>
  </w:style>
  <w:style w:type="paragraph" w:styleId="1">
    <w:name w:val="heading 1"/>
    <w:basedOn w:val="a"/>
    <w:next w:val="a"/>
    <w:link w:val="10"/>
    <w:uiPriority w:val="9"/>
    <w:qFormat/>
    <w:rsid w:val="00562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0DEF"/>
    <w:pPr>
      <w:keepNext/>
      <w:keepLines/>
      <w:spacing w:before="200" w:after="120" w:line="276" w:lineRule="auto"/>
      <w:ind w:left="2986" w:hanging="576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826"/>
  </w:style>
  <w:style w:type="paragraph" w:styleId="a5">
    <w:name w:val="footer"/>
    <w:basedOn w:val="a"/>
    <w:link w:val="a6"/>
    <w:uiPriority w:val="99"/>
    <w:unhideWhenUsed/>
    <w:rsid w:val="00D0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26"/>
  </w:style>
  <w:style w:type="table" w:styleId="a7">
    <w:name w:val="Table Grid"/>
    <w:basedOn w:val="a1"/>
    <w:uiPriority w:val="59"/>
    <w:rsid w:val="00D078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07826"/>
  </w:style>
  <w:style w:type="character" w:customStyle="1" w:styleId="hps">
    <w:name w:val="hps"/>
    <w:basedOn w:val="a0"/>
    <w:uiPriority w:val="99"/>
    <w:rsid w:val="00387FEC"/>
    <w:rPr>
      <w:rFonts w:cs="Times New Roman"/>
    </w:rPr>
  </w:style>
  <w:style w:type="character" w:customStyle="1" w:styleId="apple-style-span">
    <w:name w:val="apple-style-span"/>
    <w:basedOn w:val="a0"/>
    <w:rsid w:val="00387FEC"/>
  </w:style>
  <w:style w:type="character" w:styleId="a9">
    <w:name w:val="Hyperlink"/>
    <w:basedOn w:val="a0"/>
    <w:uiPriority w:val="99"/>
    <w:unhideWhenUsed/>
    <w:rsid w:val="006810B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67AC9"/>
  </w:style>
  <w:style w:type="paragraph" w:customStyle="1" w:styleId="Default">
    <w:name w:val="Default"/>
    <w:rsid w:val="008F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1"/>
    <w:qFormat/>
    <w:rsid w:val="0069137C"/>
    <w:pPr>
      <w:ind w:left="720"/>
      <w:contextualSpacing/>
    </w:pPr>
  </w:style>
  <w:style w:type="character" w:customStyle="1" w:styleId="s0">
    <w:name w:val="s0"/>
    <w:basedOn w:val="a0"/>
    <w:rsid w:val="009D488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b">
    <w:name w:val="Normal (Web)"/>
    <w:basedOn w:val="a"/>
    <w:uiPriority w:val="99"/>
    <w:rsid w:val="009D48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D022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1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D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810DEF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customStyle="1" w:styleId="stf">
    <w:name w:val="stf"/>
    <w:basedOn w:val="a"/>
    <w:rsid w:val="008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a"/>
    <w:rsid w:val="008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A0F0B"/>
    <w:pPr>
      <w:spacing w:after="0" w:line="240" w:lineRule="auto"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0F0B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2A0F0B"/>
    <w:rPr>
      <w:vertAlign w:val="superscript"/>
    </w:rPr>
  </w:style>
  <w:style w:type="table" w:customStyle="1" w:styleId="3">
    <w:name w:val="Сетка таблицы3"/>
    <w:basedOn w:val="a1"/>
    <w:next w:val="a7"/>
    <w:uiPriority w:val="59"/>
    <w:rsid w:val="005F6350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5F6350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5F6350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CF194F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540C5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5620A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620A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620A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620A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620A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62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Revision"/>
    <w:hidden/>
    <w:uiPriority w:val="99"/>
    <w:semiHidden/>
    <w:rsid w:val="003A463C"/>
    <w:pPr>
      <w:spacing w:after="0" w:line="240" w:lineRule="auto"/>
    </w:pPr>
  </w:style>
  <w:style w:type="character" w:customStyle="1" w:styleId="af8">
    <w:name w:val="Колонтитул_"/>
    <w:basedOn w:val="a0"/>
    <w:link w:val="af9"/>
    <w:rsid w:val="009B0C1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9">
    <w:name w:val="Колонтитул"/>
    <w:basedOn w:val="a"/>
    <w:link w:val="af8"/>
    <w:rsid w:val="009B0C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7"/>
    <w:uiPriority w:val="59"/>
    <w:rsid w:val="009B0C19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rsid w:val="00122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1"/>
    <w:qFormat/>
    <w:rsid w:val="006873D6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b">
    <w:name w:val="Основной текст Знак"/>
    <w:basedOn w:val="a0"/>
    <w:link w:val="afa"/>
    <w:uiPriority w:val="1"/>
    <w:rsid w:val="006873D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0">
    <w:name w:val="Body Text 3"/>
    <w:basedOn w:val="a"/>
    <w:link w:val="31"/>
    <w:uiPriority w:val="99"/>
    <w:semiHidden/>
    <w:unhideWhenUsed/>
    <w:rsid w:val="00E61A2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61A2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61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29258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9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68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44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56482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87851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1459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89439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39959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6713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160403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88991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22436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955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5700">
                          <w:marLeft w:val="0"/>
                          <w:marRight w:val="0"/>
                          <w:marTop w:val="0"/>
                          <w:marBottom w:val="6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344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A5A5A5"/>
                            <w:right w:val="none" w:sz="0" w:space="0" w:color="auto"/>
                          </w:divBdr>
                          <w:divsChild>
                            <w:div w:id="11478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3961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1627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198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374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3893">
                          <w:marLeft w:val="0"/>
                          <w:marRight w:val="0"/>
                          <w:marTop w:val="0"/>
                          <w:marBottom w:val="9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8395">
          <w:marLeft w:val="0"/>
          <w:marRight w:val="0"/>
          <w:marTop w:val="0"/>
          <w:marBottom w:val="0"/>
          <w:divBdr>
            <w:top w:val="single" w:sz="6" w:space="23" w:color="64646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29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23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962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0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A1FC-7499-4E0C-85E5-F58D43E3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Махира Худайбергенова</dc:creator>
  <cp:lastModifiedBy>Пользователь Windows</cp:lastModifiedBy>
  <cp:revision>6</cp:revision>
  <cp:lastPrinted>2020-09-01T04:13:00Z</cp:lastPrinted>
  <dcterms:created xsi:type="dcterms:W3CDTF">2024-09-15T13:43:00Z</dcterms:created>
  <dcterms:modified xsi:type="dcterms:W3CDTF">2024-11-23T13:57:00Z</dcterms:modified>
</cp:coreProperties>
</file>